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в период с 1 января по 31 декабря 2019 года </w:t>
      </w:r>
    </w:p>
    <w:p w:rsid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транспортного средства, ценных бумаг,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акций (долей участия, паев в уставных 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Pr="00260AA6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tbl>
      <w:tblPr>
        <w:tblStyle w:val="a3"/>
        <w:tblW w:w="2979" w:type="pct"/>
        <w:tblInd w:w="2651" w:type="dxa"/>
        <w:tblLook w:val="04A0"/>
      </w:tblPr>
      <w:tblGrid>
        <w:gridCol w:w="8843"/>
      </w:tblGrid>
      <w:tr w:rsidR="00853CD9" w:rsidRPr="00260AA6" w:rsidTr="00705E11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260AA6" w:rsidRDefault="00242D3F" w:rsidP="00242D3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Сокурского сельсовета Мошковского района Новосибирской области</w:t>
            </w:r>
          </w:p>
        </w:tc>
      </w:tr>
    </w:tbl>
    <w:p w:rsidR="00705E11" w:rsidRDefault="00705E11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</w:t>
      </w:r>
      <w:r w:rsidR="00C0481C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/>
      </w:tblPr>
      <w:tblGrid>
        <w:gridCol w:w="663"/>
        <w:gridCol w:w="5828"/>
      </w:tblGrid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242D3F">
        <w:trPr>
          <w:trHeight w:val="360"/>
        </w:trPr>
        <w:tc>
          <w:tcPr>
            <w:tcW w:w="663" w:type="dxa"/>
          </w:tcPr>
          <w:p w:rsidR="00705E11" w:rsidRPr="00BB71F3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28" w:type="dxa"/>
          </w:tcPr>
          <w:p w:rsidR="00242D3F" w:rsidRPr="00BB71F3" w:rsidRDefault="00242D3F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Абрамчук Максим Алексеевич</w:t>
            </w:r>
          </w:p>
        </w:tc>
      </w:tr>
      <w:tr w:rsidR="00242D3F" w:rsidRPr="00260AA6" w:rsidTr="00242D3F">
        <w:trPr>
          <w:trHeight w:val="308"/>
        </w:trPr>
        <w:tc>
          <w:tcPr>
            <w:tcW w:w="663" w:type="dxa"/>
          </w:tcPr>
          <w:p w:rsidR="00242D3F" w:rsidRPr="00BB71F3" w:rsidRDefault="00242D3F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28" w:type="dxa"/>
          </w:tcPr>
          <w:p w:rsidR="00242D3F" w:rsidRPr="00BB71F3" w:rsidRDefault="00242D3F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Акимова Татьяна Алексеевна</w:t>
            </w:r>
          </w:p>
        </w:tc>
      </w:tr>
      <w:tr w:rsidR="00242D3F" w:rsidRPr="00260AA6" w:rsidTr="00242D3F">
        <w:trPr>
          <w:trHeight w:val="240"/>
        </w:trPr>
        <w:tc>
          <w:tcPr>
            <w:tcW w:w="663" w:type="dxa"/>
          </w:tcPr>
          <w:p w:rsidR="00242D3F" w:rsidRPr="00BB71F3" w:rsidRDefault="00242D3F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28" w:type="dxa"/>
          </w:tcPr>
          <w:p w:rsidR="00242D3F" w:rsidRPr="00BB71F3" w:rsidRDefault="00242D3F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Ашихмина</w:t>
            </w:r>
            <w:proofErr w:type="spellEnd"/>
            <w:r w:rsidRPr="00BB71F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</w:tr>
      <w:tr w:rsidR="00242D3F" w:rsidRPr="00260AA6" w:rsidTr="00242D3F">
        <w:trPr>
          <w:trHeight w:val="323"/>
        </w:trPr>
        <w:tc>
          <w:tcPr>
            <w:tcW w:w="663" w:type="dxa"/>
          </w:tcPr>
          <w:p w:rsidR="00242D3F" w:rsidRPr="00BB71F3" w:rsidRDefault="00242D3F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28" w:type="dxa"/>
          </w:tcPr>
          <w:p w:rsidR="00242D3F" w:rsidRPr="00BB71F3" w:rsidRDefault="00BB71F3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proofErr w:type="spellStart"/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Бодачев</w:t>
            </w:r>
            <w:proofErr w:type="spellEnd"/>
            <w:r w:rsidRPr="00BB71F3">
              <w:rPr>
                <w:rFonts w:ascii="Times New Roman" w:hAnsi="Times New Roman" w:cs="Times New Roman"/>
                <w:sz w:val="28"/>
                <w:szCs w:val="28"/>
              </w:rPr>
              <w:t xml:space="preserve"> Сергей Иванович</w:t>
            </w:r>
          </w:p>
        </w:tc>
      </w:tr>
      <w:tr w:rsidR="00242D3F" w:rsidRPr="00260AA6" w:rsidTr="00242D3F">
        <w:trPr>
          <w:trHeight w:val="316"/>
        </w:trPr>
        <w:tc>
          <w:tcPr>
            <w:tcW w:w="663" w:type="dxa"/>
          </w:tcPr>
          <w:p w:rsidR="00242D3F" w:rsidRPr="00BB71F3" w:rsidRDefault="00242D3F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28" w:type="dxa"/>
          </w:tcPr>
          <w:p w:rsidR="00242D3F" w:rsidRPr="00BB71F3" w:rsidRDefault="00BB71F3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Бояров Сергей Петрович</w:t>
            </w:r>
          </w:p>
        </w:tc>
      </w:tr>
      <w:tr w:rsidR="00242D3F" w:rsidRPr="00260AA6" w:rsidTr="00242D3F">
        <w:trPr>
          <w:trHeight w:val="293"/>
        </w:trPr>
        <w:tc>
          <w:tcPr>
            <w:tcW w:w="663" w:type="dxa"/>
          </w:tcPr>
          <w:p w:rsidR="00242D3F" w:rsidRPr="00BB71F3" w:rsidRDefault="00242D3F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28" w:type="dxa"/>
          </w:tcPr>
          <w:p w:rsidR="00242D3F" w:rsidRPr="00BB71F3" w:rsidRDefault="00BB71F3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Гришина Лариса Николаевна</w:t>
            </w:r>
          </w:p>
        </w:tc>
      </w:tr>
      <w:tr w:rsidR="00242D3F" w:rsidRPr="00260AA6" w:rsidTr="00242D3F">
        <w:trPr>
          <w:trHeight w:val="270"/>
        </w:trPr>
        <w:tc>
          <w:tcPr>
            <w:tcW w:w="663" w:type="dxa"/>
          </w:tcPr>
          <w:p w:rsidR="00242D3F" w:rsidRPr="00BB71F3" w:rsidRDefault="00242D3F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28" w:type="dxa"/>
          </w:tcPr>
          <w:p w:rsidR="00242D3F" w:rsidRPr="00BB71F3" w:rsidRDefault="00BB71F3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Ерёмина Валентина Владимировна</w:t>
            </w:r>
          </w:p>
        </w:tc>
      </w:tr>
      <w:tr w:rsidR="00242D3F" w:rsidRPr="00260AA6" w:rsidTr="00242D3F">
        <w:trPr>
          <w:trHeight w:val="375"/>
        </w:trPr>
        <w:tc>
          <w:tcPr>
            <w:tcW w:w="663" w:type="dxa"/>
          </w:tcPr>
          <w:p w:rsidR="00242D3F" w:rsidRPr="00BB71F3" w:rsidRDefault="00242D3F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28" w:type="dxa"/>
          </w:tcPr>
          <w:p w:rsidR="00242D3F" w:rsidRPr="00BB71F3" w:rsidRDefault="00BB71F3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Кабанов Владимир Николаевич</w:t>
            </w:r>
          </w:p>
        </w:tc>
      </w:tr>
      <w:tr w:rsidR="00242D3F" w:rsidRPr="00260AA6" w:rsidTr="00705E11">
        <w:trPr>
          <w:trHeight w:val="195"/>
        </w:trPr>
        <w:tc>
          <w:tcPr>
            <w:tcW w:w="663" w:type="dxa"/>
          </w:tcPr>
          <w:p w:rsidR="00242D3F" w:rsidRPr="00BB71F3" w:rsidRDefault="00242D3F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28" w:type="dxa"/>
          </w:tcPr>
          <w:p w:rsidR="00242D3F" w:rsidRPr="00BB71F3" w:rsidRDefault="00BB71F3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8"/>
                <w:szCs w:val="28"/>
              </w:rPr>
            </w:pPr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Майер Екатерина Васильевна</w:t>
            </w:r>
          </w:p>
        </w:tc>
      </w:tr>
      <w:tr w:rsidR="00BB71F3" w:rsidRPr="00260AA6" w:rsidTr="00705E11">
        <w:tc>
          <w:tcPr>
            <w:tcW w:w="663" w:type="dxa"/>
          </w:tcPr>
          <w:p w:rsidR="00BB71F3" w:rsidRPr="00BB71F3" w:rsidRDefault="00BB71F3" w:rsidP="00C048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28" w:type="dxa"/>
          </w:tcPr>
          <w:p w:rsidR="00BB71F3" w:rsidRPr="00BB71F3" w:rsidRDefault="00BB71F3" w:rsidP="00A164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Кашкаров</w:t>
            </w:r>
            <w:proofErr w:type="spellEnd"/>
            <w:r w:rsidRPr="00BB71F3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Анатольевич</w:t>
            </w:r>
          </w:p>
        </w:tc>
      </w:tr>
      <w:tr w:rsidR="00BB71F3" w:rsidRPr="00260AA6" w:rsidTr="00705E11">
        <w:tc>
          <w:tcPr>
            <w:tcW w:w="663" w:type="dxa"/>
          </w:tcPr>
          <w:p w:rsidR="00BB71F3" w:rsidRPr="00BB71F3" w:rsidRDefault="00BB71F3" w:rsidP="00C048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28" w:type="dxa"/>
          </w:tcPr>
          <w:p w:rsidR="00BB71F3" w:rsidRPr="00BB71F3" w:rsidRDefault="00BB71F3" w:rsidP="00A164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Коптель</w:t>
            </w:r>
            <w:proofErr w:type="spellEnd"/>
            <w:r w:rsidRPr="00BB71F3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Иванович</w:t>
            </w:r>
          </w:p>
        </w:tc>
      </w:tr>
      <w:tr w:rsidR="00BB71F3" w:rsidRPr="00260AA6" w:rsidTr="00242D3F">
        <w:trPr>
          <w:trHeight w:val="390"/>
        </w:trPr>
        <w:tc>
          <w:tcPr>
            <w:tcW w:w="663" w:type="dxa"/>
          </w:tcPr>
          <w:p w:rsidR="00BB71F3" w:rsidRPr="00BB71F3" w:rsidRDefault="00BB71F3" w:rsidP="00C048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28" w:type="dxa"/>
          </w:tcPr>
          <w:p w:rsidR="00BB71F3" w:rsidRPr="00BB71F3" w:rsidRDefault="00BB71F3" w:rsidP="00C048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Родин Юрий Владимирович</w:t>
            </w:r>
          </w:p>
        </w:tc>
      </w:tr>
      <w:tr w:rsidR="00BB71F3" w:rsidRPr="00260AA6" w:rsidTr="00242D3F">
        <w:trPr>
          <w:trHeight w:val="315"/>
        </w:trPr>
        <w:tc>
          <w:tcPr>
            <w:tcW w:w="663" w:type="dxa"/>
          </w:tcPr>
          <w:p w:rsidR="00BB71F3" w:rsidRPr="00BB71F3" w:rsidRDefault="00BB71F3" w:rsidP="00C048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828" w:type="dxa"/>
          </w:tcPr>
          <w:p w:rsidR="00BB71F3" w:rsidRPr="00BB71F3" w:rsidRDefault="00BB71F3" w:rsidP="00C048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Рубанов Юрий Николаевич</w:t>
            </w:r>
          </w:p>
        </w:tc>
      </w:tr>
      <w:tr w:rsidR="00BB71F3" w:rsidRPr="00260AA6" w:rsidTr="00242D3F">
        <w:trPr>
          <w:trHeight w:val="375"/>
        </w:trPr>
        <w:tc>
          <w:tcPr>
            <w:tcW w:w="663" w:type="dxa"/>
          </w:tcPr>
          <w:p w:rsidR="00BB71F3" w:rsidRPr="00BB71F3" w:rsidRDefault="00BB71F3" w:rsidP="00C0481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28" w:type="dxa"/>
          </w:tcPr>
          <w:p w:rsidR="00BB71F3" w:rsidRPr="00BB71F3" w:rsidRDefault="00BB71F3" w:rsidP="00A164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71F3">
              <w:rPr>
                <w:rFonts w:ascii="Times New Roman" w:hAnsi="Times New Roman" w:cs="Times New Roman"/>
                <w:sz w:val="28"/>
                <w:szCs w:val="28"/>
              </w:rPr>
              <w:t>Счастная</w:t>
            </w:r>
            <w:proofErr w:type="spellEnd"/>
            <w:r w:rsidRPr="00BB71F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Pr="00BB71F3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B71F3">
        <w:rPr>
          <w:rFonts w:ascii="Times New Roman" w:hAnsi="Times New Roman" w:cs="Times New Roman"/>
          <w:i/>
          <w:sz w:val="18"/>
          <w:szCs w:val="18"/>
        </w:rPr>
        <w:t>На основании части 4.2 статьи 12.1 Федерального закона от 25.12.2008 № 273-ФЗ «О противодействии коррупции»</w:t>
      </w:r>
      <w:r w:rsidRPr="00BB71F3">
        <w:rPr>
          <w:rFonts w:ascii="Times New Roman" w:hAnsi="Times New Roman" w:cs="Times New Roman"/>
          <w:sz w:val="18"/>
          <w:szCs w:val="18"/>
        </w:rPr>
        <w:t xml:space="preserve">, </w:t>
      </w:r>
      <w:r w:rsidRPr="00BB71F3">
        <w:rPr>
          <w:rFonts w:ascii="Times New Roman" w:hAnsi="Times New Roman" w:cs="Times New Roman"/>
          <w:i/>
          <w:sz w:val="18"/>
          <w:szCs w:val="18"/>
        </w:rPr>
        <w:t>части 3.2 статьи 1 Закона Новосибирской области от 10.11.2017 № 216-ОЗ «Об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</w:t>
      </w:r>
      <w:r w:rsidRPr="00BB71F3">
        <w:rPr>
          <w:rFonts w:ascii="Times New Roman" w:hAnsi="Times New Roman" w:cs="Times New Roman"/>
          <w:i/>
          <w:sz w:val="18"/>
          <w:szCs w:val="18"/>
        </w:rPr>
        <w:t>и</w:t>
      </w:r>
      <w:r w:rsidRPr="00BB71F3">
        <w:rPr>
          <w:rFonts w:ascii="Times New Roman" w:hAnsi="Times New Roman" w:cs="Times New Roman"/>
          <w:i/>
          <w:sz w:val="18"/>
          <w:szCs w:val="18"/>
        </w:rPr>
        <w:t>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</w:t>
      </w:r>
      <w:proofErr w:type="gramEnd"/>
      <w:r w:rsidRPr="00BB71F3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BB71F3">
        <w:rPr>
          <w:rFonts w:ascii="Times New Roman" w:hAnsi="Times New Roman" w:cs="Times New Roman"/>
          <w:i/>
          <w:sz w:val="18"/>
          <w:szCs w:val="18"/>
        </w:rPr>
        <w:t>внес</w:t>
      </w:r>
      <w:r w:rsidRPr="00BB71F3">
        <w:rPr>
          <w:rFonts w:ascii="Times New Roman" w:hAnsi="Times New Roman" w:cs="Times New Roman"/>
          <w:i/>
          <w:sz w:val="18"/>
          <w:szCs w:val="18"/>
        </w:rPr>
        <w:t>е</w:t>
      </w:r>
      <w:r w:rsidRPr="00BB71F3">
        <w:rPr>
          <w:rFonts w:ascii="Times New Roman" w:hAnsi="Times New Roman" w:cs="Times New Roman"/>
          <w:i/>
          <w:sz w:val="18"/>
          <w:szCs w:val="18"/>
        </w:rPr>
        <w:t>нии изменений в Закон Новосибирской области «О муниципальной службе в Новосибирской области</w:t>
      </w:r>
      <w:r w:rsidRPr="00BB71F3">
        <w:rPr>
          <w:rFonts w:ascii="Times New Roman" w:hAnsi="Times New Roman" w:cs="Times New Roman"/>
          <w:sz w:val="18"/>
          <w:szCs w:val="18"/>
        </w:rPr>
        <w:t>»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сведений о доходах представляет на бумажном носителе уведомление по форме согласно приложению к Закону Новос</w:t>
      </w:r>
      <w:r w:rsidRPr="00BB71F3">
        <w:rPr>
          <w:rFonts w:ascii="Times New Roman" w:hAnsi="Times New Roman" w:cs="Times New Roman"/>
          <w:sz w:val="18"/>
          <w:szCs w:val="18"/>
        </w:rPr>
        <w:t>и</w:t>
      </w:r>
      <w:r w:rsidRPr="00BB71F3">
        <w:rPr>
          <w:rFonts w:ascii="Times New Roman" w:hAnsi="Times New Roman" w:cs="Times New Roman"/>
          <w:sz w:val="18"/>
          <w:szCs w:val="18"/>
        </w:rPr>
        <w:t>бирской области, в случае, если указа</w:t>
      </w:r>
      <w:r w:rsidRPr="00BB71F3">
        <w:rPr>
          <w:rFonts w:ascii="Times New Roman" w:hAnsi="Times New Roman" w:cs="Times New Roman"/>
          <w:sz w:val="18"/>
          <w:szCs w:val="18"/>
        </w:rPr>
        <w:t>н</w:t>
      </w:r>
      <w:r w:rsidRPr="00BB71F3">
        <w:rPr>
          <w:rFonts w:ascii="Times New Roman" w:hAnsi="Times New Roman" w:cs="Times New Roman"/>
          <w:sz w:val="18"/>
          <w:szCs w:val="18"/>
        </w:rPr>
        <w:t>ным депутатом, а также его супругой (супругом) и несовершеннолетним ребенком не совершались в</w:t>
      </w:r>
      <w:proofErr w:type="gramEnd"/>
      <w:r w:rsidRPr="00BB71F3">
        <w:rPr>
          <w:rFonts w:ascii="Times New Roman" w:hAnsi="Times New Roman" w:cs="Times New Roman"/>
          <w:sz w:val="18"/>
          <w:szCs w:val="18"/>
        </w:rPr>
        <w:t xml:space="preserve"> течение отчетного периода (с 1 января по 31 декабря) сделки, предусмотренные частью 1 статьи 3 Федерального закона «О </w:t>
      </w:r>
      <w:proofErr w:type="gramStart"/>
      <w:r w:rsidRPr="00BB71F3">
        <w:rPr>
          <w:rFonts w:ascii="Times New Roman" w:hAnsi="Times New Roman" w:cs="Times New Roman"/>
          <w:sz w:val="18"/>
          <w:szCs w:val="18"/>
        </w:rPr>
        <w:t>контроле за</w:t>
      </w:r>
      <w:proofErr w:type="gramEnd"/>
      <w:r w:rsidRPr="00BB71F3">
        <w:rPr>
          <w:rFonts w:ascii="Times New Roman" w:hAnsi="Times New Roman" w:cs="Times New Roman"/>
          <w:sz w:val="18"/>
          <w:szCs w:val="18"/>
        </w:rPr>
        <w:t xml:space="preserve"> соответствием расходов лиц, замещающих гос</w:t>
      </w:r>
      <w:r w:rsidRPr="00BB71F3">
        <w:rPr>
          <w:rFonts w:ascii="Times New Roman" w:hAnsi="Times New Roman" w:cs="Times New Roman"/>
          <w:sz w:val="18"/>
          <w:szCs w:val="18"/>
        </w:rPr>
        <w:t>у</w:t>
      </w:r>
      <w:r w:rsidRPr="00BB71F3">
        <w:rPr>
          <w:rFonts w:ascii="Times New Roman" w:hAnsi="Times New Roman" w:cs="Times New Roman"/>
          <w:sz w:val="18"/>
          <w:szCs w:val="18"/>
        </w:rPr>
        <w:t xml:space="preserve">дарственные должности, и иных лиц их доходам». </w:t>
      </w:r>
    </w:p>
    <w:sectPr w:rsidR="00705E11" w:rsidRPr="00BB71F3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4196F"/>
    <w:rsid w:val="00060C6C"/>
    <w:rsid w:val="000972FD"/>
    <w:rsid w:val="000B6045"/>
    <w:rsid w:val="000C7FD0"/>
    <w:rsid w:val="000D764F"/>
    <w:rsid w:val="00177766"/>
    <w:rsid w:val="0021409A"/>
    <w:rsid w:val="00223E30"/>
    <w:rsid w:val="00226BAB"/>
    <w:rsid w:val="00242D3F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099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0692D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B71F3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admin</cp:lastModifiedBy>
  <cp:revision>4</cp:revision>
  <cp:lastPrinted>2020-07-29T07:15:00Z</cp:lastPrinted>
  <dcterms:created xsi:type="dcterms:W3CDTF">2020-08-03T05:14:00Z</dcterms:created>
  <dcterms:modified xsi:type="dcterms:W3CDTF">2020-08-14T05:19:00Z</dcterms:modified>
</cp:coreProperties>
</file>