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F13" w:rsidRDefault="002E3F13" w:rsidP="002E3F13">
      <w:pPr>
        <w:jc w:val="center"/>
        <w:rPr>
          <w:b/>
          <w:sz w:val="28"/>
          <w:szCs w:val="28"/>
        </w:rPr>
      </w:pPr>
      <w:r>
        <w:rPr>
          <w:b/>
          <w:sz w:val="28"/>
          <w:szCs w:val="28"/>
        </w:rPr>
        <w:t>СОВЕТ ДЕПУТАТОВ СОКУРСКОГО СЕЛЬСОВЕТА</w:t>
      </w:r>
    </w:p>
    <w:p w:rsidR="002E3F13" w:rsidRDefault="002E3F13" w:rsidP="002E3F13">
      <w:pPr>
        <w:jc w:val="center"/>
        <w:rPr>
          <w:b/>
          <w:sz w:val="28"/>
          <w:szCs w:val="28"/>
        </w:rPr>
      </w:pPr>
      <w:r>
        <w:rPr>
          <w:b/>
          <w:sz w:val="28"/>
          <w:szCs w:val="28"/>
        </w:rPr>
        <w:t>МОШКОВСКОГО РАЙОНА НОВОСИБИРСКОЙ ОБЛАСТИ</w:t>
      </w:r>
    </w:p>
    <w:p w:rsidR="002E3F13" w:rsidRDefault="002E3F13" w:rsidP="002E3F13">
      <w:pPr>
        <w:jc w:val="center"/>
        <w:rPr>
          <w:b/>
          <w:sz w:val="28"/>
          <w:szCs w:val="28"/>
        </w:rPr>
      </w:pPr>
      <w:r>
        <w:rPr>
          <w:b/>
          <w:sz w:val="28"/>
          <w:szCs w:val="28"/>
        </w:rPr>
        <w:t>ПЯТОГО СОЗЫВА</w:t>
      </w:r>
    </w:p>
    <w:p w:rsidR="002E3F13" w:rsidRDefault="002E3F13" w:rsidP="002E3F13">
      <w:pPr>
        <w:jc w:val="center"/>
        <w:rPr>
          <w:b/>
          <w:sz w:val="28"/>
          <w:szCs w:val="28"/>
        </w:rPr>
      </w:pPr>
    </w:p>
    <w:p w:rsidR="002E3F13" w:rsidRDefault="002E3F13" w:rsidP="002E3F13">
      <w:pPr>
        <w:tabs>
          <w:tab w:val="center" w:pos="4960"/>
          <w:tab w:val="left" w:pos="7951"/>
        </w:tabs>
        <w:rPr>
          <w:rFonts w:cstheme="minorBidi"/>
          <w:b/>
          <w:sz w:val="28"/>
          <w:szCs w:val="28"/>
        </w:rPr>
      </w:pPr>
      <w:r>
        <w:rPr>
          <w:b/>
          <w:sz w:val="28"/>
          <w:szCs w:val="28"/>
        </w:rPr>
        <w:tab/>
        <w:t xml:space="preserve"> РЕШЕНИЕ</w:t>
      </w:r>
      <w:r>
        <w:rPr>
          <w:b/>
          <w:sz w:val="28"/>
          <w:szCs w:val="28"/>
        </w:rPr>
        <w:tab/>
      </w:r>
      <w:r w:rsidR="000B1339">
        <w:rPr>
          <w:b/>
          <w:sz w:val="28"/>
          <w:szCs w:val="28"/>
        </w:rPr>
        <w:t xml:space="preserve"> </w:t>
      </w:r>
    </w:p>
    <w:p w:rsidR="002E3F13" w:rsidRDefault="002E3F13" w:rsidP="002E3F13">
      <w:pPr>
        <w:jc w:val="center"/>
        <w:rPr>
          <w:rFonts w:eastAsia="Calibri"/>
          <w:b/>
          <w:sz w:val="28"/>
          <w:szCs w:val="28"/>
          <w:lang w:eastAsia="en-US"/>
        </w:rPr>
      </w:pPr>
      <w:r>
        <w:rPr>
          <w:b/>
          <w:sz w:val="28"/>
          <w:szCs w:val="28"/>
        </w:rPr>
        <w:t xml:space="preserve"> Тридцать третьей сессии</w:t>
      </w:r>
    </w:p>
    <w:p w:rsidR="002E3F13" w:rsidRDefault="002E3F13" w:rsidP="002E3F13">
      <w:pPr>
        <w:jc w:val="center"/>
        <w:rPr>
          <w:sz w:val="28"/>
          <w:szCs w:val="28"/>
        </w:rPr>
      </w:pPr>
      <w:r>
        <w:rPr>
          <w:sz w:val="28"/>
          <w:szCs w:val="28"/>
        </w:rPr>
        <w:t xml:space="preserve">от  25.12.2018                                                                                                   № </w:t>
      </w:r>
      <w:r w:rsidR="000B1339">
        <w:rPr>
          <w:sz w:val="28"/>
          <w:szCs w:val="28"/>
        </w:rPr>
        <w:t>96</w:t>
      </w:r>
      <w:r>
        <w:rPr>
          <w:sz w:val="28"/>
          <w:szCs w:val="28"/>
        </w:rPr>
        <w:t xml:space="preserve"> </w:t>
      </w:r>
    </w:p>
    <w:p w:rsidR="002E3F13" w:rsidRDefault="002E3F13" w:rsidP="002E3F13">
      <w:pPr>
        <w:jc w:val="center"/>
        <w:rPr>
          <w:rFonts w:eastAsiaTheme="minorEastAsia"/>
          <w:sz w:val="28"/>
          <w:szCs w:val="28"/>
        </w:rPr>
      </w:pPr>
    </w:p>
    <w:p w:rsidR="002E3F13" w:rsidRDefault="002E3F13" w:rsidP="002E3F13">
      <w:pPr>
        <w:jc w:val="center"/>
        <w:rPr>
          <w:rFonts w:cstheme="minorBidi"/>
          <w:b/>
          <w:sz w:val="28"/>
          <w:szCs w:val="28"/>
        </w:rPr>
      </w:pPr>
      <w:r>
        <w:rPr>
          <w:b/>
          <w:sz w:val="28"/>
          <w:szCs w:val="28"/>
        </w:rPr>
        <w:t>О прогнозе социально – экономического развития</w:t>
      </w:r>
    </w:p>
    <w:p w:rsidR="002E3F13" w:rsidRDefault="002E3F13" w:rsidP="002E3F13">
      <w:pPr>
        <w:jc w:val="center"/>
        <w:rPr>
          <w:b/>
          <w:sz w:val="28"/>
          <w:szCs w:val="28"/>
        </w:rPr>
      </w:pPr>
      <w:r>
        <w:rPr>
          <w:b/>
          <w:sz w:val="28"/>
          <w:szCs w:val="28"/>
        </w:rPr>
        <w:t>Сокурского сельсовета Мошковского района Новосибирской области</w:t>
      </w:r>
    </w:p>
    <w:p w:rsidR="002E3F13" w:rsidRDefault="002E3F13" w:rsidP="002E3F13">
      <w:pPr>
        <w:jc w:val="center"/>
        <w:rPr>
          <w:b/>
          <w:sz w:val="28"/>
          <w:szCs w:val="28"/>
        </w:rPr>
      </w:pPr>
      <w:r>
        <w:rPr>
          <w:b/>
          <w:sz w:val="28"/>
          <w:szCs w:val="28"/>
        </w:rPr>
        <w:t>на 2019 год и плановый</w:t>
      </w:r>
      <w:r>
        <w:rPr>
          <w:sz w:val="28"/>
          <w:szCs w:val="28"/>
        </w:rPr>
        <w:t xml:space="preserve"> </w:t>
      </w:r>
      <w:r>
        <w:rPr>
          <w:b/>
          <w:sz w:val="28"/>
          <w:szCs w:val="28"/>
        </w:rPr>
        <w:t>период</w:t>
      </w:r>
      <w:r>
        <w:rPr>
          <w:sz w:val="28"/>
          <w:szCs w:val="28"/>
        </w:rPr>
        <w:t xml:space="preserve">  </w:t>
      </w:r>
      <w:r>
        <w:rPr>
          <w:b/>
          <w:sz w:val="28"/>
          <w:szCs w:val="28"/>
        </w:rPr>
        <w:t>2020-2021 гг.</w:t>
      </w:r>
    </w:p>
    <w:p w:rsidR="002E3F13" w:rsidRDefault="002E3F13" w:rsidP="002E3F13">
      <w:pPr>
        <w:jc w:val="center"/>
        <w:rPr>
          <w:b/>
          <w:sz w:val="28"/>
          <w:szCs w:val="28"/>
        </w:rPr>
      </w:pPr>
    </w:p>
    <w:p w:rsidR="002E3F13" w:rsidRDefault="002E3F13" w:rsidP="002E3F13">
      <w:pPr>
        <w:ind w:firstLine="709"/>
        <w:jc w:val="both"/>
        <w:rPr>
          <w:sz w:val="28"/>
          <w:szCs w:val="28"/>
        </w:rPr>
      </w:pPr>
      <w:r>
        <w:rPr>
          <w:sz w:val="28"/>
          <w:szCs w:val="28"/>
        </w:rPr>
        <w:t>В соответствии со статьей 17 Федерального закона от 6 октября 2003 года № 131-ФЗ «Об общих принципах организации местного самоуправления в Российской Федерации», руководствуясь Уставом Сокурского сельсовета, Регламентом Совета депутатов, с целью обеспечения реализации экономической и социальной политики на территории сельсовета, Совет депутатов Сокурского сельсовета Мошковского района Новосибирской области,</w:t>
      </w:r>
    </w:p>
    <w:p w:rsidR="002E3F13" w:rsidRDefault="002E3F13" w:rsidP="002E3F13">
      <w:pPr>
        <w:ind w:firstLine="709"/>
        <w:jc w:val="both"/>
        <w:rPr>
          <w:sz w:val="28"/>
          <w:szCs w:val="28"/>
        </w:rPr>
      </w:pPr>
    </w:p>
    <w:p w:rsidR="002E3F13" w:rsidRDefault="002E3F13" w:rsidP="002E3F13">
      <w:pPr>
        <w:jc w:val="both"/>
        <w:rPr>
          <w:b/>
          <w:sz w:val="28"/>
          <w:szCs w:val="28"/>
        </w:rPr>
      </w:pPr>
      <w:r>
        <w:rPr>
          <w:b/>
          <w:sz w:val="28"/>
          <w:szCs w:val="28"/>
        </w:rPr>
        <w:t>РЕШИЛ:</w:t>
      </w:r>
    </w:p>
    <w:p w:rsidR="002E3F13" w:rsidRDefault="002E3F13" w:rsidP="002E3F13">
      <w:pPr>
        <w:pStyle w:val="ad"/>
        <w:numPr>
          <w:ilvl w:val="0"/>
          <w:numId w:val="5"/>
        </w:numPr>
        <w:jc w:val="both"/>
        <w:rPr>
          <w:rFonts w:ascii="Times New Roman" w:hAnsi="Times New Roman" w:cs="Times New Roman"/>
          <w:sz w:val="28"/>
          <w:szCs w:val="28"/>
        </w:rPr>
      </w:pPr>
      <w:r>
        <w:rPr>
          <w:rFonts w:ascii="Times New Roman" w:hAnsi="Times New Roman" w:cs="Times New Roman"/>
          <w:sz w:val="28"/>
          <w:szCs w:val="28"/>
        </w:rPr>
        <w:t>Одобрить прогноз социально - экономического развития Сокурского сельсовета Мошковского района Новосибирской области на 2019 год и плановый период 2020-2021гг.</w:t>
      </w:r>
    </w:p>
    <w:p w:rsidR="002E3F13" w:rsidRDefault="002E3F13" w:rsidP="002E3F13">
      <w:pPr>
        <w:jc w:val="both"/>
        <w:rPr>
          <w:color w:val="000000"/>
          <w:sz w:val="28"/>
          <w:szCs w:val="28"/>
        </w:rPr>
      </w:pPr>
      <w:r>
        <w:rPr>
          <w:sz w:val="28"/>
          <w:szCs w:val="28"/>
        </w:rPr>
        <w:t xml:space="preserve">     2.   </w:t>
      </w:r>
      <w:r>
        <w:rPr>
          <w:color w:val="000000"/>
          <w:sz w:val="28"/>
          <w:szCs w:val="28"/>
        </w:rPr>
        <w:t xml:space="preserve">Опубликовать настоящее решение в периодическом печатном издании  </w:t>
      </w:r>
    </w:p>
    <w:p w:rsidR="002E3F13" w:rsidRDefault="002E3F13" w:rsidP="002E3F13">
      <w:pPr>
        <w:jc w:val="both"/>
        <w:rPr>
          <w:color w:val="000000"/>
          <w:sz w:val="28"/>
          <w:szCs w:val="28"/>
        </w:rPr>
      </w:pPr>
      <w:r>
        <w:rPr>
          <w:color w:val="000000"/>
          <w:sz w:val="28"/>
          <w:szCs w:val="28"/>
        </w:rPr>
        <w:t xml:space="preserve">           органа местного самоуправления Сокурского сельсовета Мошковского </w:t>
      </w:r>
    </w:p>
    <w:p w:rsidR="002E3F13" w:rsidRDefault="002E3F13" w:rsidP="002E3F13">
      <w:pPr>
        <w:jc w:val="both"/>
        <w:rPr>
          <w:color w:val="000000"/>
          <w:sz w:val="28"/>
          <w:szCs w:val="28"/>
        </w:rPr>
      </w:pPr>
      <w:r>
        <w:rPr>
          <w:color w:val="000000"/>
          <w:sz w:val="28"/>
          <w:szCs w:val="28"/>
        </w:rPr>
        <w:t xml:space="preserve">           района Новосибирской области «Вести Сокурского сельсовета» и </w:t>
      </w:r>
    </w:p>
    <w:p w:rsidR="002E3F13" w:rsidRDefault="002E3F13" w:rsidP="002E3F13">
      <w:pPr>
        <w:jc w:val="both"/>
        <w:rPr>
          <w:color w:val="000000"/>
          <w:sz w:val="28"/>
          <w:szCs w:val="28"/>
        </w:rPr>
      </w:pPr>
      <w:r>
        <w:rPr>
          <w:color w:val="000000"/>
          <w:sz w:val="28"/>
          <w:szCs w:val="28"/>
        </w:rPr>
        <w:t xml:space="preserve">           разместить на официальном сайте администрации Сокурского </w:t>
      </w:r>
    </w:p>
    <w:p w:rsidR="002E3F13" w:rsidRDefault="002E3F13" w:rsidP="002E3F13">
      <w:pPr>
        <w:jc w:val="both"/>
        <w:rPr>
          <w:rFonts w:asciiTheme="minorHAnsi" w:hAnsiTheme="minorHAnsi" w:cstheme="minorBidi"/>
          <w:sz w:val="28"/>
          <w:szCs w:val="28"/>
        </w:rPr>
      </w:pPr>
      <w:r>
        <w:rPr>
          <w:color w:val="000000"/>
          <w:sz w:val="28"/>
          <w:szCs w:val="28"/>
        </w:rPr>
        <w:t xml:space="preserve">           сельсовета </w:t>
      </w:r>
      <w:r>
        <w:rPr>
          <w:color w:val="000000"/>
          <w:sz w:val="28"/>
          <w:szCs w:val="28"/>
          <w:u w:val="single"/>
          <w:lang w:val="en-US"/>
        </w:rPr>
        <w:t>www</w:t>
      </w:r>
      <w:r>
        <w:rPr>
          <w:color w:val="000000"/>
          <w:sz w:val="28"/>
          <w:szCs w:val="28"/>
          <w:u w:val="single"/>
        </w:rPr>
        <w:t>.sokurnso.ru</w:t>
      </w:r>
      <w:r>
        <w:rPr>
          <w:color w:val="000000"/>
          <w:sz w:val="28"/>
          <w:szCs w:val="28"/>
        </w:rPr>
        <w:t>.</w:t>
      </w:r>
    </w:p>
    <w:p w:rsidR="002E3F13" w:rsidRDefault="002E3F13" w:rsidP="002E3F13">
      <w:pPr>
        <w:pStyle w:val="ad"/>
        <w:autoSpaceDE w:val="0"/>
        <w:autoSpaceDN w:val="0"/>
        <w:adjustRightInd w:val="0"/>
        <w:spacing w:after="0" w:line="240" w:lineRule="auto"/>
        <w:jc w:val="both"/>
        <w:rPr>
          <w:rFonts w:ascii="Times New Roman" w:hAnsi="Times New Roman"/>
          <w:sz w:val="28"/>
          <w:szCs w:val="28"/>
        </w:rPr>
      </w:pPr>
    </w:p>
    <w:p w:rsidR="002E3F13" w:rsidRDefault="002E3F13" w:rsidP="002E3F13">
      <w:pPr>
        <w:pStyle w:val="ad"/>
        <w:autoSpaceDE w:val="0"/>
        <w:autoSpaceDN w:val="0"/>
        <w:adjustRightInd w:val="0"/>
        <w:spacing w:after="0" w:line="240" w:lineRule="auto"/>
        <w:jc w:val="both"/>
        <w:rPr>
          <w:rFonts w:ascii="Times New Roman" w:hAnsi="Times New Roman"/>
          <w:sz w:val="28"/>
          <w:szCs w:val="28"/>
        </w:rPr>
      </w:pPr>
    </w:p>
    <w:p w:rsidR="002E3F13" w:rsidRDefault="002E3F13" w:rsidP="002E3F13">
      <w:pPr>
        <w:pStyle w:val="ad"/>
        <w:autoSpaceDE w:val="0"/>
        <w:autoSpaceDN w:val="0"/>
        <w:adjustRightInd w:val="0"/>
        <w:spacing w:after="0" w:line="240" w:lineRule="auto"/>
        <w:jc w:val="both"/>
        <w:rPr>
          <w:rFonts w:ascii="Times New Roman" w:hAnsi="Times New Roman"/>
          <w:sz w:val="28"/>
          <w:szCs w:val="28"/>
        </w:rPr>
      </w:pPr>
    </w:p>
    <w:p w:rsidR="002E3F13" w:rsidRDefault="002E3F13" w:rsidP="002E3F13">
      <w:pPr>
        <w:pStyle w:val="ac"/>
        <w:jc w:val="both"/>
        <w:rPr>
          <w:rFonts w:ascii="Times New Roman" w:hAnsi="Times New Roman"/>
          <w:sz w:val="28"/>
          <w:szCs w:val="28"/>
        </w:rPr>
      </w:pPr>
      <w:r>
        <w:rPr>
          <w:rFonts w:ascii="Times New Roman" w:hAnsi="Times New Roman"/>
          <w:sz w:val="28"/>
          <w:szCs w:val="28"/>
        </w:rPr>
        <w:t xml:space="preserve">Глава Сокурского сельсовета                                                       </w:t>
      </w:r>
    </w:p>
    <w:p w:rsidR="002E3F13" w:rsidRDefault="002E3F13" w:rsidP="002E3F13">
      <w:pPr>
        <w:pStyle w:val="ac"/>
        <w:jc w:val="both"/>
        <w:rPr>
          <w:rFonts w:ascii="Times New Roman" w:hAnsi="Times New Roman"/>
          <w:sz w:val="28"/>
          <w:szCs w:val="28"/>
        </w:rPr>
      </w:pPr>
      <w:r>
        <w:rPr>
          <w:rFonts w:ascii="Times New Roman" w:hAnsi="Times New Roman"/>
          <w:sz w:val="28"/>
          <w:szCs w:val="28"/>
        </w:rPr>
        <w:t>Мошковского района Новосибирской области</w:t>
      </w:r>
      <w:r>
        <w:rPr>
          <w:rFonts w:ascii="Times New Roman" w:hAnsi="Times New Roman"/>
          <w:sz w:val="28"/>
          <w:szCs w:val="28"/>
        </w:rPr>
        <w:tab/>
        <w:t xml:space="preserve">                      П.М.Дубовский</w:t>
      </w:r>
    </w:p>
    <w:p w:rsidR="002E3F13" w:rsidRDefault="002E3F13" w:rsidP="002E3F13">
      <w:pPr>
        <w:pStyle w:val="ac"/>
        <w:jc w:val="both"/>
        <w:rPr>
          <w:rFonts w:ascii="Times New Roman" w:hAnsi="Times New Roman"/>
          <w:sz w:val="28"/>
          <w:szCs w:val="28"/>
        </w:rPr>
      </w:pPr>
    </w:p>
    <w:p w:rsidR="002E3F13" w:rsidRDefault="002E3F13" w:rsidP="002E3F13">
      <w:pPr>
        <w:pStyle w:val="ac"/>
        <w:jc w:val="both"/>
        <w:rPr>
          <w:rFonts w:ascii="Times New Roman" w:hAnsi="Times New Roman"/>
          <w:color w:val="000000"/>
          <w:sz w:val="28"/>
          <w:szCs w:val="28"/>
        </w:rPr>
      </w:pPr>
    </w:p>
    <w:p w:rsidR="002E3F13" w:rsidRDefault="002E3F13" w:rsidP="002E3F13">
      <w:pPr>
        <w:pStyle w:val="ac"/>
        <w:jc w:val="both"/>
        <w:rPr>
          <w:rFonts w:ascii="Times New Roman" w:hAnsi="Times New Roman"/>
          <w:sz w:val="28"/>
          <w:szCs w:val="28"/>
        </w:rPr>
      </w:pPr>
      <w:r>
        <w:rPr>
          <w:rFonts w:ascii="Times New Roman" w:hAnsi="Times New Roman"/>
          <w:sz w:val="28"/>
          <w:szCs w:val="28"/>
        </w:rPr>
        <w:t xml:space="preserve">Председатель Совета </w:t>
      </w:r>
    </w:p>
    <w:p w:rsidR="002E3F13" w:rsidRDefault="002E3F13" w:rsidP="002E3F13">
      <w:pPr>
        <w:pStyle w:val="ac"/>
        <w:jc w:val="both"/>
        <w:rPr>
          <w:rFonts w:ascii="Times New Roman" w:hAnsi="Times New Roman"/>
          <w:sz w:val="28"/>
          <w:szCs w:val="28"/>
        </w:rPr>
      </w:pPr>
      <w:r>
        <w:rPr>
          <w:rFonts w:ascii="Times New Roman" w:hAnsi="Times New Roman"/>
          <w:sz w:val="28"/>
          <w:szCs w:val="28"/>
        </w:rPr>
        <w:t xml:space="preserve">депутатов Сокурского  сельсовета                                                 </w:t>
      </w:r>
    </w:p>
    <w:p w:rsidR="002E3F13" w:rsidRDefault="002E3F13" w:rsidP="002E3F13">
      <w:pPr>
        <w:pStyle w:val="ac"/>
        <w:jc w:val="both"/>
        <w:rPr>
          <w:rFonts w:ascii="Times New Roman" w:hAnsi="Times New Roman"/>
          <w:sz w:val="28"/>
          <w:szCs w:val="28"/>
        </w:rPr>
      </w:pPr>
      <w:r>
        <w:rPr>
          <w:rFonts w:ascii="Times New Roman" w:hAnsi="Times New Roman"/>
          <w:sz w:val="28"/>
          <w:szCs w:val="28"/>
        </w:rPr>
        <w:t xml:space="preserve">Мошковского района Новосибирской области                       Т.А.Акимова                                           </w:t>
      </w:r>
    </w:p>
    <w:p w:rsidR="002E3F13" w:rsidRDefault="002E3F13" w:rsidP="002E3F13">
      <w:pPr>
        <w:pStyle w:val="ac"/>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 </w:t>
      </w:r>
    </w:p>
    <w:p w:rsidR="002E3F13" w:rsidRDefault="002E3F13" w:rsidP="00B359DE">
      <w:pPr>
        <w:jc w:val="center"/>
        <w:rPr>
          <w:b/>
          <w:szCs w:val="28"/>
        </w:rPr>
      </w:pPr>
    </w:p>
    <w:p w:rsidR="002E3F13" w:rsidRDefault="002E3F13" w:rsidP="00B359DE">
      <w:pPr>
        <w:jc w:val="center"/>
        <w:rPr>
          <w:b/>
          <w:szCs w:val="28"/>
        </w:rPr>
      </w:pPr>
    </w:p>
    <w:p w:rsidR="002E3F13" w:rsidRDefault="002E3F13" w:rsidP="00B359DE">
      <w:pPr>
        <w:jc w:val="center"/>
        <w:rPr>
          <w:b/>
          <w:szCs w:val="28"/>
        </w:rPr>
      </w:pPr>
    </w:p>
    <w:p w:rsidR="002E3F13" w:rsidRDefault="002E3F13" w:rsidP="00B359DE">
      <w:pPr>
        <w:jc w:val="center"/>
        <w:rPr>
          <w:b/>
          <w:szCs w:val="28"/>
        </w:rPr>
      </w:pPr>
    </w:p>
    <w:p w:rsidR="002E3F13" w:rsidRDefault="002E3F13" w:rsidP="00B359DE">
      <w:pPr>
        <w:jc w:val="center"/>
        <w:rPr>
          <w:b/>
          <w:szCs w:val="28"/>
        </w:rPr>
      </w:pPr>
    </w:p>
    <w:p w:rsidR="002E3F13" w:rsidRDefault="002E3F13" w:rsidP="00B359DE">
      <w:pPr>
        <w:jc w:val="center"/>
        <w:rPr>
          <w:b/>
          <w:szCs w:val="28"/>
        </w:rPr>
      </w:pPr>
    </w:p>
    <w:p w:rsidR="002E3F13" w:rsidRDefault="002E3F13" w:rsidP="00B359DE">
      <w:pPr>
        <w:jc w:val="center"/>
        <w:rPr>
          <w:b/>
          <w:szCs w:val="28"/>
        </w:rPr>
      </w:pPr>
    </w:p>
    <w:p w:rsidR="007905BA" w:rsidRPr="0068494A" w:rsidRDefault="007905BA" w:rsidP="00B359DE">
      <w:pPr>
        <w:jc w:val="center"/>
        <w:rPr>
          <w:b/>
          <w:szCs w:val="28"/>
        </w:rPr>
      </w:pPr>
      <w:r>
        <w:rPr>
          <w:b/>
          <w:szCs w:val="28"/>
        </w:rPr>
        <w:t xml:space="preserve">АДМИНИСТРАЦИЯ </w:t>
      </w:r>
      <w:r w:rsidR="0068494A" w:rsidRPr="0068494A">
        <w:rPr>
          <w:b/>
          <w:szCs w:val="28"/>
        </w:rPr>
        <w:t>СОКУРСКОГО</w:t>
      </w:r>
      <w:r w:rsidRPr="0068494A">
        <w:rPr>
          <w:b/>
          <w:szCs w:val="28"/>
        </w:rPr>
        <w:t xml:space="preserve"> СЕЛЬСОВЕТА</w:t>
      </w:r>
    </w:p>
    <w:p w:rsidR="007905BA" w:rsidRPr="0068494A" w:rsidRDefault="007905BA" w:rsidP="00B359DE">
      <w:pPr>
        <w:jc w:val="center"/>
        <w:rPr>
          <w:b/>
          <w:szCs w:val="28"/>
        </w:rPr>
      </w:pPr>
      <w:r w:rsidRPr="0068494A">
        <w:rPr>
          <w:b/>
          <w:szCs w:val="28"/>
        </w:rPr>
        <w:t>МОШКОВСКОГО РАЙОНА НОВОСИБИРСКОЙ ОБЛАСТИ</w:t>
      </w:r>
    </w:p>
    <w:p w:rsidR="007905BA" w:rsidRPr="0068494A" w:rsidRDefault="007905BA" w:rsidP="00B359DE">
      <w:pPr>
        <w:jc w:val="center"/>
        <w:rPr>
          <w:b/>
          <w:szCs w:val="28"/>
        </w:rPr>
      </w:pPr>
    </w:p>
    <w:p w:rsidR="007905BA" w:rsidRPr="0068494A" w:rsidRDefault="00452D8A" w:rsidP="00452D8A">
      <w:pPr>
        <w:rPr>
          <w:b/>
          <w:sz w:val="32"/>
          <w:szCs w:val="32"/>
        </w:rPr>
      </w:pPr>
      <w:r>
        <w:rPr>
          <w:b/>
          <w:sz w:val="32"/>
          <w:szCs w:val="32"/>
        </w:rPr>
        <w:t xml:space="preserve">                                       </w:t>
      </w:r>
      <w:r w:rsidR="0025395E">
        <w:rPr>
          <w:b/>
          <w:sz w:val="32"/>
          <w:szCs w:val="32"/>
        </w:rPr>
        <w:t xml:space="preserve"> </w:t>
      </w:r>
      <w:r w:rsidR="007905BA" w:rsidRPr="0068494A">
        <w:rPr>
          <w:b/>
          <w:sz w:val="32"/>
          <w:szCs w:val="32"/>
        </w:rPr>
        <w:t>ПОСТАНОВЛЕНИЕ</w:t>
      </w:r>
    </w:p>
    <w:p w:rsidR="007905BA" w:rsidRPr="0068494A" w:rsidRDefault="007905BA" w:rsidP="00B359DE">
      <w:pPr>
        <w:jc w:val="center"/>
        <w:rPr>
          <w:b/>
          <w:sz w:val="32"/>
          <w:szCs w:val="32"/>
        </w:rPr>
      </w:pPr>
    </w:p>
    <w:p w:rsidR="007905BA" w:rsidRPr="00EE3C94" w:rsidRDefault="0025395E" w:rsidP="00B359DE">
      <w:pPr>
        <w:jc w:val="center"/>
        <w:rPr>
          <w:sz w:val="28"/>
          <w:szCs w:val="28"/>
        </w:rPr>
      </w:pPr>
      <w:r w:rsidRPr="00EE3C94">
        <w:rPr>
          <w:sz w:val="28"/>
          <w:szCs w:val="28"/>
        </w:rPr>
        <w:t xml:space="preserve">от </w:t>
      </w:r>
      <w:r w:rsidR="00575ECE">
        <w:rPr>
          <w:sz w:val="28"/>
          <w:szCs w:val="28"/>
        </w:rPr>
        <w:t>17.12</w:t>
      </w:r>
      <w:r w:rsidRPr="00EE3C94">
        <w:rPr>
          <w:sz w:val="28"/>
          <w:szCs w:val="28"/>
        </w:rPr>
        <w:t xml:space="preserve">.2018  № </w:t>
      </w:r>
      <w:r w:rsidR="00575ECE">
        <w:rPr>
          <w:sz w:val="28"/>
          <w:szCs w:val="28"/>
        </w:rPr>
        <w:t>272</w:t>
      </w:r>
    </w:p>
    <w:p w:rsidR="007905BA" w:rsidRPr="0068494A" w:rsidRDefault="007905BA">
      <w:pPr>
        <w:jc w:val="both"/>
        <w:rPr>
          <w:szCs w:val="28"/>
        </w:rPr>
      </w:pPr>
    </w:p>
    <w:p w:rsidR="007905BA" w:rsidRPr="0068494A" w:rsidRDefault="00575ECE">
      <w:pPr>
        <w:suppressAutoHyphens/>
        <w:jc w:val="center"/>
        <w:rPr>
          <w:sz w:val="28"/>
        </w:rPr>
      </w:pPr>
      <w:r>
        <w:rPr>
          <w:sz w:val="28"/>
          <w:szCs w:val="28"/>
        </w:rPr>
        <w:t xml:space="preserve">О </w:t>
      </w:r>
      <w:r w:rsidR="00891522">
        <w:rPr>
          <w:sz w:val="28"/>
          <w:szCs w:val="28"/>
        </w:rPr>
        <w:t xml:space="preserve"> </w:t>
      </w:r>
      <w:r w:rsidR="007905BA" w:rsidRPr="0068494A">
        <w:rPr>
          <w:sz w:val="28"/>
          <w:szCs w:val="28"/>
        </w:rPr>
        <w:t xml:space="preserve"> прогнозе </w:t>
      </w:r>
      <w:r w:rsidR="007905BA" w:rsidRPr="0068494A">
        <w:rPr>
          <w:sz w:val="28"/>
        </w:rPr>
        <w:t>социально-экономи</w:t>
      </w:r>
      <w:r w:rsidR="003D6B4C" w:rsidRPr="0068494A">
        <w:rPr>
          <w:sz w:val="28"/>
        </w:rPr>
        <w:t xml:space="preserve">ческого развития Сокурского </w:t>
      </w:r>
      <w:r w:rsidR="007905BA" w:rsidRPr="0068494A">
        <w:rPr>
          <w:sz w:val="28"/>
        </w:rPr>
        <w:t xml:space="preserve"> сельсовета Мошковского райо</w:t>
      </w:r>
      <w:r w:rsidR="0025395E">
        <w:rPr>
          <w:sz w:val="28"/>
        </w:rPr>
        <w:t>на Новосибирской области на 2019</w:t>
      </w:r>
      <w:r w:rsidR="00684E28">
        <w:rPr>
          <w:sz w:val="28"/>
        </w:rPr>
        <w:t xml:space="preserve"> год и </w:t>
      </w:r>
      <w:r w:rsidR="0025395E">
        <w:rPr>
          <w:sz w:val="28"/>
        </w:rPr>
        <w:t>плановый период 2020 и 2021</w:t>
      </w:r>
      <w:r w:rsidR="007905BA" w:rsidRPr="0068494A">
        <w:rPr>
          <w:sz w:val="28"/>
        </w:rPr>
        <w:t xml:space="preserve"> годов</w:t>
      </w:r>
    </w:p>
    <w:p w:rsidR="007905BA" w:rsidRPr="0068494A" w:rsidRDefault="007905BA">
      <w:pPr>
        <w:suppressAutoHyphens/>
        <w:jc w:val="center"/>
        <w:rPr>
          <w:sz w:val="28"/>
        </w:rPr>
      </w:pPr>
    </w:p>
    <w:p w:rsidR="007905BA" w:rsidRPr="0068494A" w:rsidRDefault="007905BA">
      <w:pPr>
        <w:jc w:val="both"/>
        <w:rPr>
          <w:sz w:val="28"/>
          <w:szCs w:val="28"/>
        </w:rPr>
      </w:pPr>
      <w:proofErr w:type="gramStart"/>
      <w:r w:rsidRPr="0068494A">
        <w:rPr>
          <w:sz w:val="28"/>
          <w:szCs w:val="28"/>
        </w:rPr>
        <w:t>В соответствии с Федеральным законом от 28.06.2014   № 172-ФЗ «О стратегическом планировании в Российской Федерации»,  Законом Новосибирской области от 18.12.2015 №24-ОЗ «О планировании социально-экономического развития Новосибирской области», постановлением Правитель</w:t>
      </w:r>
      <w:r w:rsidR="0025395E">
        <w:rPr>
          <w:sz w:val="28"/>
          <w:szCs w:val="28"/>
        </w:rPr>
        <w:t>ства Новосибирской области от 27.03.2018 №108</w:t>
      </w:r>
      <w:r w:rsidRPr="0068494A">
        <w:rPr>
          <w:sz w:val="28"/>
          <w:szCs w:val="28"/>
        </w:rPr>
        <w:t>-п</w:t>
      </w:r>
      <w:r w:rsidR="0025395E">
        <w:rPr>
          <w:sz w:val="28"/>
          <w:szCs w:val="28"/>
        </w:rPr>
        <w:t xml:space="preserve">а </w:t>
      </w:r>
      <w:r w:rsidRPr="0068494A">
        <w:rPr>
          <w:sz w:val="28"/>
          <w:szCs w:val="28"/>
        </w:rPr>
        <w:t xml:space="preserve"> «О подготовке прогноза социально-экономического развит</w:t>
      </w:r>
      <w:r w:rsidR="0025395E">
        <w:rPr>
          <w:sz w:val="28"/>
          <w:szCs w:val="28"/>
        </w:rPr>
        <w:t>ия Новосибирской области на 2019</w:t>
      </w:r>
      <w:r w:rsidRPr="0068494A">
        <w:rPr>
          <w:sz w:val="28"/>
          <w:szCs w:val="28"/>
        </w:rPr>
        <w:t xml:space="preserve"> год и п</w:t>
      </w:r>
      <w:r w:rsidR="0025395E">
        <w:rPr>
          <w:sz w:val="28"/>
          <w:szCs w:val="28"/>
        </w:rPr>
        <w:t>лановый период 2020 и 2021</w:t>
      </w:r>
      <w:r w:rsidRPr="0068494A">
        <w:rPr>
          <w:sz w:val="28"/>
          <w:szCs w:val="28"/>
        </w:rPr>
        <w:t xml:space="preserve"> годов»,  постановлением администр</w:t>
      </w:r>
      <w:r w:rsidR="008E0B4F" w:rsidRPr="0068494A">
        <w:rPr>
          <w:sz w:val="28"/>
          <w:szCs w:val="28"/>
        </w:rPr>
        <w:t xml:space="preserve">ации  Сокурского </w:t>
      </w:r>
      <w:r w:rsidRPr="0068494A">
        <w:rPr>
          <w:sz w:val="28"/>
          <w:szCs w:val="28"/>
        </w:rPr>
        <w:t xml:space="preserve"> сельсовета Мошковского</w:t>
      </w:r>
      <w:r w:rsidR="0025395E">
        <w:rPr>
          <w:sz w:val="28"/>
          <w:szCs w:val="28"/>
        </w:rPr>
        <w:t xml:space="preserve"> района от  25.05.2018 №  96</w:t>
      </w:r>
      <w:r w:rsidR="00F06B8C">
        <w:rPr>
          <w:sz w:val="28"/>
          <w:szCs w:val="28"/>
        </w:rPr>
        <w:t xml:space="preserve"> </w:t>
      </w:r>
      <w:r w:rsidRPr="0068494A">
        <w:rPr>
          <w:sz w:val="28"/>
          <w:szCs w:val="28"/>
        </w:rPr>
        <w:t xml:space="preserve"> «О</w:t>
      </w:r>
      <w:proofErr w:type="gramEnd"/>
      <w:r w:rsidRPr="0068494A">
        <w:rPr>
          <w:sz w:val="28"/>
          <w:szCs w:val="28"/>
        </w:rPr>
        <w:t xml:space="preserve"> подготовке прогноза социально-экономи</w:t>
      </w:r>
      <w:r w:rsidR="008E0B4F" w:rsidRPr="0068494A">
        <w:rPr>
          <w:sz w:val="28"/>
          <w:szCs w:val="28"/>
        </w:rPr>
        <w:t xml:space="preserve">ческого развития </w:t>
      </w:r>
      <w:r w:rsidRPr="0068494A">
        <w:rPr>
          <w:sz w:val="28"/>
          <w:szCs w:val="28"/>
        </w:rPr>
        <w:t xml:space="preserve"> </w:t>
      </w:r>
      <w:r w:rsidR="00A107E6" w:rsidRPr="0068494A">
        <w:rPr>
          <w:sz w:val="28"/>
          <w:szCs w:val="28"/>
        </w:rPr>
        <w:t>С</w:t>
      </w:r>
      <w:r w:rsidR="008E0B4F" w:rsidRPr="0068494A">
        <w:rPr>
          <w:sz w:val="28"/>
          <w:szCs w:val="28"/>
        </w:rPr>
        <w:t xml:space="preserve">окурского </w:t>
      </w:r>
      <w:r w:rsidRPr="0068494A">
        <w:rPr>
          <w:sz w:val="28"/>
          <w:szCs w:val="28"/>
        </w:rPr>
        <w:t xml:space="preserve">сельсовета Мошковского района Новосибирской области на </w:t>
      </w:r>
      <w:r w:rsidR="0025395E">
        <w:rPr>
          <w:sz w:val="28"/>
          <w:szCs w:val="28"/>
        </w:rPr>
        <w:t>2019 год и плановый период 2020 и 2021</w:t>
      </w:r>
      <w:r w:rsidRPr="0068494A">
        <w:rPr>
          <w:sz w:val="28"/>
          <w:szCs w:val="28"/>
        </w:rPr>
        <w:t>годов</w:t>
      </w:r>
      <w:r w:rsidRPr="0068494A">
        <w:rPr>
          <w:bCs/>
          <w:sz w:val="28"/>
          <w:szCs w:val="28"/>
        </w:rPr>
        <w:t>»</w:t>
      </w:r>
      <w:r w:rsidR="00F66AEF">
        <w:rPr>
          <w:bCs/>
          <w:sz w:val="28"/>
          <w:szCs w:val="28"/>
        </w:rPr>
        <w:t>,</w:t>
      </w:r>
    </w:p>
    <w:p w:rsidR="007905BA" w:rsidRPr="0068494A" w:rsidRDefault="007905BA">
      <w:pPr>
        <w:pStyle w:val="Default"/>
        <w:jc w:val="both"/>
        <w:rPr>
          <w:sz w:val="28"/>
          <w:szCs w:val="28"/>
        </w:rPr>
      </w:pPr>
      <w:r w:rsidRPr="0068494A">
        <w:rPr>
          <w:sz w:val="28"/>
          <w:szCs w:val="28"/>
        </w:rPr>
        <w:t>ПОСТАНОВЛЯЕТ:</w:t>
      </w:r>
    </w:p>
    <w:p w:rsidR="007905BA" w:rsidRPr="0068494A" w:rsidRDefault="007905BA">
      <w:pPr>
        <w:pStyle w:val="Default"/>
        <w:ind w:firstLine="708"/>
        <w:jc w:val="both"/>
        <w:rPr>
          <w:sz w:val="28"/>
          <w:szCs w:val="28"/>
        </w:rPr>
      </w:pPr>
      <w:r w:rsidRPr="0068494A">
        <w:rPr>
          <w:sz w:val="28"/>
          <w:szCs w:val="28"/>
        </w:rPr>
        <w:t>1.</w:t>
      </w:r>
      <w:r w:rsidR="00891522">
        <w:rPr>
          <w:sz w:val="28"/>
          <w:szCs w:val="28"/>
        </w:rPr>
        <w:t xml:space="preserve"> Одобр</w:t>
      </w:r>
      <w:r w:rsidR="002E3F13">
        <w:rPr>
          <w:sz w:val="28"/>
          <w:szCs w:val="28"/>
        </w:rPr>
        <w:t xml:space="preserve">ить прилагаемый </w:t>
      </w:r>
      <w:r w:rsidRPr="0068494A">
        <w:rPr>
          <w:sz w:val="28"/>
          <w:szCs w:val="28"/>
        </w:rPr>
        <w:t>прогноз социально-экономи</w:t>
      </w:r>
      <w:r w:rsidR="00A107E6" w:rsidRPr="0068494A">
        <w:rPr>
          <w:sz w:val="28"/>
          <w:szCs w:val="28"/>
        </w:rPr>
        <w:t xml:space="preserve">ческого развития  Сокурского </w:t>
      </w:r>
      <w:r w:rsidRPr="0068494A">
        <w:rPr>
          <w:sz w:val="28"/>
          <w:szCs w:val="28"/>
        </w:rPr>
        <w:t xml:space="preserve"> сельсовета Мошковского райо</w:t>
      </w:r>
      <w:r w:rsidR="0025395E">
        <w:rPr>
          <w:sz w:val="28"/>
          <w:szCs w:val="28"/>
        </w:rPr>
        <w:t>на Новосибирской области на 2019 год и плановый период 2020 и 2021</w:t>
      </w:r>
      <w:r w:rsidRPr="0068494A">
        <w:rPr>
          <w:sz w:val="28"/>
          <w:szCs w:val="28"/>
        </w:rPr>
        <w:t xml:space="preserve"> годов.</w:t>
      </w:r>
    </w:p>
    <w:p w:rsidR="007905BA" w:rsidRDefault="007905BA">
      <w:pPr>
        <w:pStyle w:val="Default"/>
        <w:ind w:firstLine="708"/>
        <w:jc w:val="both"/>
        <w:rPr>
          <w:sz w:val="28"/>
          <w:szCs w:val="28"/>
        </w:rPr>
      </w:pPr>
      <w:r w:rsidRPr="0068494A">
        <w:rPr>
          <w:sz w:val="28"/>
          <w:szCs w:val="28"/>
        </w:rPr>
        <w:t xml:space="preserve">2. </w:t>
      </w:r>
      <w:proofErr w:type="gramStart"/>
      <w:r w:rsidRPr="0068494A">
        <w:rPr>
          <w:sz w:val="28"/>
          <w:szCs w:val="28"/>
        </w:rPr>
        <w:t>Контроль за</w:t>
      </w:r>
      <w:proofErr w:type="gramEnd"/>
      <w:r w:rsidRPr="0068494A">
        <w:rPr>
          <w:sz w:val="28"/>
          <w:szCs w:val="28"/>
        </w:rPr>
        <w:t xml:space="preserve"> исполнением постановления оставляю за собой.</w:t>
      </w:r>
    </w:p>
    <w:p w:rsidR="005E4F1F" w:rsidRDefault="005E4F1F">
      <w:pPr>
        <w:pStyle w:val="Default"/>
        <w:ind w:firstLine="708"/>
        <w:jc w:val="both"/>
        <w:rPr>
          <w:sz w:val="28"/>
          <w:szCs w:val="28"/>
        </w:rPr>
      </w:pPr>
    </w:p>
    <w:p w:rsidR="005E4F1F" w:rsidRPr="0068494A" w:rsidRDefault="005E4F1F">
      <w:pPr>
        <w:pStyle w:val="Default"/>
        <w:ind w:firstLine="708"/>
        <w:jc w:val="both"/>
        <w:rPr>
          <w:sz w:val="28"/>
          <w:szCs w:val="28"/>
        </w:rPr>
      </w:pPr>
    </w:p>
    <w:p w:rsidR="007905BA" w:rsidRPr="0068494A" w:rsidRDefault="007905BA">
      <w:pPr>
        <w:pStyle w:val="Default"/>
        <w:ind w:firstLine="708"/>
        <w:jc w:val="both"/>
        <w:rPr>
          <w:sz w:val="28"/>
          <w:szCs w:val="28"/>
        </w:rPr>
      </w:pPr>
    </w:p>
    <w:p w:rsidR="007905BA" w:rsidRPr="0068494A" w:rsidRDefault="007905BA">
      <w:pPr>
        <w:pStyle w:val="Default"/>
        <w:ind w:firstLine="708"/>
        <w:jc w:val="both"/>
        <w:rPr>
          <w:sz w:val="28"/>
          <w:szCs w:val="28"/>
        </w:rPr>
      </w:pPr>
    </w:p>
    <w:p w:rsidR="007905BA" w:rsidRPr="0068494A" w:rsidRDefault="00A107E6">
      <w:pPr>
        <w:pStyle w:val="Default"/>
        <w:ind w:firstLine="180"/>
        <w:jc w:val="both"/>
        <w:rPr>
          <w:sz w:val="28"/>
          <w:szCs w:val="28"/>
        </w:rPr>
      </w:pPr>
      <w:r w:rsidRPr="0068494A">
        <w:rPr>
          <w:sz w:val="28"/>
          <w:szCs w:val="28"/>
        </w:rPr>
        <w:t xml:space="preserve">Глава  Сокурского </w:t>
      </w:r>
      <w:r w:rsidR="007905BA" w:rsidRPr="0068494A">
        <w:rPr>
          <w:sz w:val="28"/>
          <w:szCs w:val="28"/>
        </w:rPr>
        <w:t xml:space="preserve"> сельсовета </w:t>
      </w:r>
    </w:p>
    <w:p w:rsidR="007905BA" w:rsidRPr="0068494A" w:rsidRDefault="007905BA">
      <w:pPr>
        <w:pStyle w:val="Default"/>
        <w:ind w:firstLine="180"/>
        <w:jc w:val="both"/>
        <w:rPr>
          <w:sz w:val="28"/>
          <w:szCs w:val="28"/>
        </w:rPr>
      </w:pPr>
      <w:r w:rsidRPr="0068494A">
        <w:rPr>
          <w:sz w:val="28"/>
          <w:szCs w:val="28"/>
        </w:rPr>
        <w:t>Мошковского района</w:t>
      </w:r>
    </w:p>
    <w:p w:rsidR="007905BA" w:rsidRPr="0068494A" w:rsidRDefault="007905BA">
      <w:pPr>
        <w:pStyle w:val="Default"/>
        <w:ind w:firstLine="180"/>
        <w:jc w:val="both"/>
      </w:pPr>
      <w:r w:rsidRPr="0068494A">
        <w:rPr>
          <w:sz w:val="28"/>
          <w:szCs w:val="28"/>
        </w:rPr>
        <w:t xml:space="preserve">Новосибирской области                                                 </w:t>
      </w:r>
      <w:r w:rsidR="00CB608E">
        <w:rPr>
          <w:sz w:val="28"/>
          <w:szCs w:val="28"/>
        </w:rPr>
        <w:t xml:space="preserve">         </w:t>
      </w:r>
      <w:r w:rsidRPr="0068494A">
        <w:rPr>
          <w:sz w:val="28"/>
          <w:szCs w:val="28"/>
        </w:rPr>
        <w:t xml:space="preserve">    </w:t>
      </w:r>
      <w:r w:rsidR="00A107E6" w:rsidRPr="0068494A">
        <w:rPr>
          <w:sz w:val="28"/>
          <w:szCs w:val="28"/>
        </w:rPr>
        <w:t xml:space="preserve">П.М.Дубовский </w:t>
      </w:r>
    </w:p>
    <w:p w:rsidR="007905BA" w:rsidRPr="0068494A" w:rsidRDefault="007905BA">
      <w:pPr>
        <w:jc w:val="both"/>
        <w:rPr>
          <w:szCs w:val="28"/>
        </w:rPr>
      </w:pP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tabs>
          <w:tab w:val="left" w:pos="7200"/>
        </w:tabs>
        <w:rPr>
          <w:sz w:val="28"/>
        </w:rPr>
      </w:pPr>
    </w:p>
    <w:tbl>
      <w:tblPr>
        <w:tblpPr w:leftFromText="180" w:rightFromText="180" w:vertAnchor="text" w:horzAnchor="margin" w:tblpY="-545"/>
        <w:tblW w:w="0" w:type="auto"/>
        <w:tblLook w:val="00A0" w:firstRow="1" w:lastRow="0" w:firstColumn="1" w:lastColumn="0" w:noHBand="0" w:noVBand="0"/>
      </w:tblPr>
      <w:tblGrid>
        <w:gridCol w:w="4823"/>
        <w:gridCol w:w="5314"/>
      </w:tblGrid>
      <w:tr w:rsidR="005E4F1F" w:rsidRPr="0068494A" w:rsidTr="005E4F1F">
        <w:tc>
          <w:tcPr>
            <w:tcW w:w="4825" w:type="dxa"/>
          </w:tcPr>
          <w:p w:rsidR="005E4F1F" w:rsidRPr="0068494A" w:rsidRDefault="005E4F1F" w:rsidP="005E4F1F">
            <w:pPr>
              <w:pStyle w:val="a8"/>
              <w:ind w:right="-5"/>
              <w:rPr>
                <w:b w:val="0"/>
                <w:sz w:val="32"/>
                <w:szCs w:val="32"/>
              </w:rPr>
            </w:pPr>
            <w:r w:rsidRPr="0068494A">
              <w:rPr>
                <w:sz w:val="32"/>
                <w:szCs w:val="32"/>
              </w:rPr>
              <w:lastRenderedPageBreak/>
              <w:br w:type="page"/>
            </w:r>
          </w:p>
        </w:tc>
        <w:tc>
          <w:tcPr>
            <w:tcW w:w="5316" w:type="dxa"/>
          </w:tcPr>
          <w:p w:rsidR="005E4F1F" w:rsidRPr="0068494A" w:rsidRDefault="005E4F1F" w:rsidP="005E4F1F">
            <w:pPr>
              <w:contextualSpacing/>
              <w:jc w:val="center"/>
              <w:rPr>
                <w:sz w:val="28"/>
                <w:szCs w:val="28"/>
              </w:rPr>
            </w:pPr>
          </w:p>
          <w:p w:rsidR="005E4F1F" w:rsidRPr="0068494A" w:rsidRDefault="005E4F1F" w:rsidP="005E4F1F">
            <w:pPr>
              <w:contextualSpacing/>
              <w:jc w:val="center"/>
              <w:rPr>
                <w:sz w:val="28"/>
                <w:szCs w:val="28"/>
              </w:rPr>
            </w:pPr>
          </w:p>
          <w:p w:rsidR="005E4F1F" w:rsidRPr="0068494A" w:rsidRDefault="005E4F1F" w:rsidP="005E4F1F">
            <w:pPr>
              <w:contextualSpacing/>
              <w:rPr>
                <w:sz w:val="28"/>
                <w:szCs w:val="28"/>
              </w:rPr>
            </w:pPr>
            <w:r w:rsidRPr="0068494A">
              <w:rPr>
                <w:sz w:val="28"/>
                <w:szCs w:val="28"/>
              </w:rPr>
              <w:t>ОДОБРЕН</w:t>
            </w:r>
          </w:p>
          <w:p w:rsidR="005E4F1F" w:rsidRPr="0068494A" w:rsidRDefault="005E4F1F" w:rsidP="005E4F1F">
            <w:pPr>
              <w:contextualSpacing/>
              <w:rPr>
                <w:sz w:val="28"/>
                <w:szCs w:val="28"/>
              </w:rPr>
            </w:pPr>
            <w:r w:rsidRPr="0068494A">
              <w:rPr>
                <w:sz w:val="28"/>
                <w:szCs w:val="28"/>
              </w:rPr>
              <w:t>постановлением администрации Сокурского  сельсовета Мошковского района Новосибирской области</w:t>
            </w:r>
          </w:p>
          <w:p w:rsidR="005E4F1F" w:rsidRPr="0068494A" w:rsidRDefault="006C0117" w:rsidP="005E4F1F">
            <w:pPr>
              <w:contextualSpacing/>
              <w:rPr>
                <w:sz w:val="28"/>
                <w:szCs w:val="28"/>
              </w:rPr>
            </w:pPr>
            <w:r>
              <w:rPr>
                <w:sz w:val="28"/>
                <w:szCs w:val="28"/>
              </w:rPr>
              <w:t xml:space="preserve">от  </w:t>
            </w:r>
            <w:r w:rsidR="00575ECE">
              <w:rPr>
                <w:sz w:val="28"/>
                <w:szCs w:val="28"/>
              </w:rPr>
              <w:t>17.12</w:t>
            </w:r>
            <w:r w:rsidR="0025395E">
              <w:rPr>
                <w:sz w:val="28"/>
                <w:szCs w:val="28"/>
              </w:rPr>
              <w:t>.2018</w:t>
            </w:r>
            <w:r>
              <w:rPr>
                <w:sz w:val="28"/>
                <w:szCs w:val="28"/>
              </w:rPr>
              <w:t xml:space="preserve">  </w:t>
            </w:r>
            <w:r w:rsidR="005E4F1F" w:rsidRPr="0068494A">
              <w:rPr>
                <w:sz w:val="28"/>
                <w:szCs w:val="28"/>
              </w:rPr>
              <w:t xml:space="preserve"> № </w:t>
            </w:r>
            <w:r w:rsidR="005E4F1F">
              <w:rPr>
                <w:sz w:val="28"/>
                <w:szCs w:val="28"/>
              </w:rPr>
              <w:t xml:space="preserve">  </w:t>
            </w:r>
            <w:r w:rsidR="00F66AEF">
              <w:rPr>
                <w:sz w:val="28"/>
                <w:szCs w:val="28"/>
              </w:rPr>
              <w:t>2</w:t>
            </w:r>
            <w:r w:rsidR="00575ECE">
              <w:rPr>
                <w:sz w:val="28"/>
                <w:szCs w:val="28"/>
              </w:rPr>
              <w:t>72</w:t>
            </w:r>
          </w:p>
        </w:tc>
      </w:tr>
    </w:tbl>
    <w:p w:rsidR="007905BA" w:rsidRPr="0068494A" w:rsidRDefault="007905BA">
      <w:pPr>
        <w:tabs>
          <w:tab w:val="left" w:pos="7200"/>
        </w:tabs>
        <w:rPr>
          <w:sz w:val="28"/>
        </w:rPr>
      </w:pPr>
    </w:p>
    <w:p w:rsidR="007905BA" w:rsidRPr="0068494A" w:rsidRDefault="007905BA">
      <w:pPr>
        <w:tabs>
          <w:tab w:val="left" w:pos="7200"/>
        </w:tabs>
        <w:rPr>
          <w:sz w:val="28"/>
        </w:rPr>
      </w:pPr>
    </w:p>
    <w:p w:rsidR="007905BA" w:rsidRPr="0068494A" w:rsidRDefault="007905BA">
      <w:pPr>
        <w:ind w:left="-360" w:right="-5"/>
        <w:jc w:val="center"/>
        <w:rPr>
          <w:sz w:val="28"/>
          <w:szCs w:val="28"/>
        </w:rPr>
      </w:pPr>
    </w:p>
    <w:p w:rsidR="007905BA" w:rsidRPr="0068494A" w:rsidRDefault="007905BA">
      <w:pPr>
        <w:ind w:left="-360" w:right="-5"/>
        <w:jc w:val="center"/>
        <w:rPr>
          <w:sz w:val="28"/>
          <w:szCs w:val="28"/>
        </w:rPr>
      </w:pPr>
    </w:p>
    <w:p w:rsidR="007905BA" w:rsidRPr="0068494A" w:rsidRDefault="007905BA">
      <w:pPr>
        <w:ind w:left="-360" w:right="-5"/>
        <w:jc w:val="center"/>
        <w:rPr>
          <w:sz w:val="28"/>
          <w:szCs w:val="28"/>
        </w:rPr>
      </w:pPr>
    </w:p>
    <w:p w:rsidR="007905BA" w:rsidRPr="0068494A" w:rsidRDefault="007905BA" w:rsidP="000B1339">
      <w:pPr>
        <w:ind w:left="-360" w:right="-5"/>
        <w:jc w:val="center"/>
        <w:rPr>
          <w:b/>
          <w:sz w:val="52"/>
          <w:szCs w:val="52"/>
        </w:rPr>
      </w:pPr>
      <w:r w:rsidRPr="0068494A">
        <w:rPr>
          <w:b/>
          <w:sz w:val="52"/>
          <w:szCs w:val="52"/>
        </w:rPr>
        <w:t xml:space="preserve"> </w:t>
      </w:r>
    </w:p>
    <w:p w:rsidR="007905BA" w:rsidRPr="0068494A" w:rsidRDefault="00891522">
      <w:pPr>
        <w:ind w:left="-360" w:right="-5"/>
        <w:jc w:val="center"/>
        <w:rPr>
          <w:b/>
          <w:sz w:val="44"/>
          <w:szCs w:val="44"/>
        </w:rPr>
      </w:pPr>
      <w:r>
        <w:rPr>
          <w:b/>
          <w:sz w:val="44"/>
          <w:szCs w:val="44"/>
        </w:rPr>
        <w:t xml:space="preserve"> </w:t>
      </w:r>
      <w:r w:rsidR="00575ECE">
        <w:rPr>
          <w:b/>
          <w:sz w:val="44"/>
          <w:szCs w:val="44"/>
        </w:rPr>
        <w:t xml:space="preserve"> ПРОГНОЗ</w:t>
      </w:r>
      <w:r w:rsidR="007905BA" w:rsidRPr="0068494A">
        <w:rPr>
          <w:b/>
          <w:sz w:val="44"/>
          <w:szCs w:val="44"/>
        </w:rPr>
        <w:t xml:space="preserve"> </w:t>
      </w:r>
    </w:p>
    <w:p w:rsidR="007905BA" w:rsidRPr="0068494A" w:rsidRDefault="007905BA" w:rsidP="00B75B02">
      <w:pPr>
        <w:ind w:left="-360" w:right="-5"/>
        <w:jc w:val="center"/>
        <w:rPr>
          <w:b/>
          <w:sz w:val="44"/>
          <w:szCs w:val="44"/>
        </w:rPr>
      </w:pPr>
      <w:r w:rsidRPr="0068494A">
        <w:rPr>
          <w:b/>
          <w:sz w:val="44"/>
          <w:szCs w:val="44"/>
        </w:rPr>
        <w:t>социально-экономи</w:t>
      </w:r>
      <w:r w:rsidR="00A107E6" w:rsidRPr="0068494A">
        <w:rPr>
          <w:b/>
          <w:sz w:val="44"/>
          <w:szCs w:val="44"/>
        </w:rPr>
        <w:t xml:space="preserve">ческого развития Сокурского </w:t>
      </w:r>
      <w:r w:rsidRPr="0068494A">
        <w:rPr>
          <w:b/>
          <w:sz w:val="44"/>
          <w:szCs w:val="44"/>
        </w:rPr>
        <w:t xml:space="preserve"> сельс</w:t>
      </w:r>
      <w:r w:rsidR="0025395E">
        <w:rPr>
          <w:b/>
          <w:sz w:val="44"/>
          <w:szCs w:val="44"/>
        </w:rPr>
        <w:t>овета Мошковского района на 2019</w:t>
      </w:r>
      <w:r w:rsidRPr="0068494A">
        <w:rPr>
          <w:b/>
          <w:sz w:val="44"/>
          <w:szCs w:val="44"/>
        </w:rPr>
        <w:t xml:space="preserve"> год и </w:t>
      </w:r>
    </w:p>
    <w:p w:rsidR="007905BA" w:rsidRPr="0068494A" w:rsidRDefault="0025395E">
      <w:pPr>
        <w:ind w:left="-360" w:right="-5"/>
        <w:jc w:val="center"/>
        <w:rPr>
          <w:sz w:val="44"/>
          <w:szCs w:val="44"/>
        </w:rPr>
      </w:pPr>
      <w:r>
        <w:rPr>
          <w:b/>
          <w:sz w:val="44"/>
          <w:szCs w:val="44"/>
        </w:rPr>
        <w:t xml:space="preserve"> плановый период  2020  и 2021</w:t>
      </w:r>
      <w:r w:rsidR="007905BA" w:rsidRPr="0068494A">
        <w:rPr>
          <w:b/>
          <w:sz w:val="44"/>
          <w:szCs w:val="44"/>
        </w:rPr>
        <w:t xml:space="preserve"> годов </w:t>
      </w: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7905BA" w:rsidRPr="0068494A" w:rsidRDefault="007905BA">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B75B02" w:rsidRPr="0068494A" w:rsidRDefault="00B75B02">
      <w:pPr>
        <w:pStyle w:val="a8"/>
        <w:ind w:right="-5"/>
        <w:rPr>
          <w:sz w:val="32"/>
          <w:szCs w:val="32"/>
        </w:rPr>
      </w:pPr>
    </w:p>
    <w:p w:rsidR="007905BA" w:rsidRPr="0068494A" w:rsidRDefault="007905BA">
      <w:pPr>
        <w:pStyle w:val="a8"/>
        <w:ind w:right="-5"/>
        <w:rPr>
          <w:b w:val="0"/>
          <w:sz w:val="32"/>
          <w:szCs w:val="32"/>
        </w:rPr>
      </w:pPr>
    </w:p>
    <w:p w:rsidR="007905BA" w:rsidRPr="0068494A" w:rsidRDefault="007905BA">
      <w:pPr>
        <w:pStyle w:val="a8"/>
        <w:ind w:right="-5"/>
        <w:rPr>
          <w:b w:val="0"/>
          <w:sz w:val="32"/>
          <w:szCs w:val="32"/>
        </w:rPr>
      </w:pPr>
    </w:p>
    <w:p w:rsidR="007905BA" w:rsidRPr="0068494A" w:rsidRDefault="00A107E6">
      <w:pPr>
        <w:jc w:val="center"/>
      </w:pPr>
      <w:r w:rsidRPr="0068494A">
        <w:t xml:space="preserve">село Сокур </w:t>
      </w: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jc w:val="both"/>
        <w:rPr>
          <w:u w:val="single"/>
        </w:rPr>
      </w:pPr>
    </w:p>
    <w:p w:rsidR="007905BA" w:rsidRPr="0068494A" w:rsidRDefault="007905BA">
      <w:pPr>
        <w:pStyle w:val="4"/>
        <w:jc w:val="center"/>
      </w:pPr>
      <w:r w:rsidRPr="0068494A">
        <w:lastRenderedPageBreak/>
        <w:t>СОДЕРЖАНИЕ</w:t>
      </w:r>
    </w:p>
    <w:p w:rsidR="007905BA" w:rsidRPr="0068494A" w:rsidRDefault="007905BA">
      <w:pPr>
        <w:jc w:val="both"/>
        <w:rPr>
          <w:sz w:val="28"/>
          <w:szCs w:val="28"/>
          <w:u w:val="single"/>
        </w:rPr>
      </w:pPr>
    </w:p>
    <w:p w:rsidR="007905BA" w:rsidRPr="0068494A" w:rsidRDefault="007905BA">
      <w:pPr>
        <w:jc w:val="both"/>
        <w:rPr>
          <w:b/>
          <w:sz w:val="28"/>
          <w:szCs w:val="28"/>
        </w:rPr>
      </w:pPr>
      <w:r w:rsidRPr="0068494A">
        <w:rPr>
          <w:b/>
          <w:sz w:val="28"/>
          <w:szCs w:val="28"/>
        </w:rPr>
        <w:t>1.Введение</w:t>
      </w:r>
    </w:p>
    <w:p w:rsidR="007905BA" w:rsidRPr="0068494A" w:rsidRDefault="007905BA">
      <w:pPr>
        <w:jc w:val="both"/>
        <w:rPr>
          <w:b/>
          <w:sz w:val="28"/>
          <w:szCs w:val="28"/>
        </w:rPr>
      </w:pPr>
      <w:r w:rsidRPr="0068494A">
        <w:rPr>
          <w:b/>
          <w:sz w:val="28"/>
          <w:szCs w:val="28"/>
        </w:rPr>
        <w:t>2.Общая характеристика муниципального образования:</w:t>
      </w:r>
    </w:p>
    <w:p w:rsidR="007905BA" w:rsidRPr="0068494A" w:rsidRDefault="007905BA">
      <w:pPr>
        <w:jc w:val="both"/>
        <w:rPr>
          <w:i/>
          <w:sz w:val="28"/>
          <w:szCs w:val="28"/>
        </w:rPr>
      </w:pPr>
      <w:r w:rsidRPr="0068494A">
        <w:rPr>
          <w:i/>
          <w:sz w:val="28"/>
          <w:szCs w:val="28"/>
        </w:rPr>
        <w:t>2.1. Исторические сведения о муниципальном образовании</w:t>
      </w:r>
    </w:p>
    <w:p w:rsidR="007905BA" w:rsidRPr="0068494A" w:rsidRDefault="00A107E6">
      <w:pPr>
        <w:jc w:val="both"/>
        <w:rPr>
          <w:i/>
          <w:sz w:val="28"/>
          <w:szCs w:val="28"/>
        </w:rPr>
      </w:pPr>
      <w:r w:rsidRPr="0068494A">
        <w:rPr>
          <w:i/>
          <w:sz w:val="28"/>
          <w:szCs w:val="28"/>
        </w:rPr>
        <w:t xml:space="preserve">2.2. Устав  Сокурского </w:t>
      </w:r>
      <w:r w:rsidR="007905BA" w:rsidRPr="0068494A">
        <w:rPr>
          <w:i/>
          <w:sz w:val="28"/>
          <w:szCs w:val="28"/>
        </w:rPr>
        <w:t xml:space="preserve"> сельсовета</w:t>
      </w:r>
    </w:p>
    <w:p w:rsidR="007905BA" w:rsidRPr="0068494A" w:rsidRDefault="007905BA">
      <w:pPr>
        <w:jc w:val="both"/>
        <w:rPr>
          <w:i/>
          <w:sz w:val="28"/>
          <w:szCs w:val="28"/>
        </w:rPr>
      </w:pPr>
      <w:r w:rsidRPr="0068494A">
        <w:rPr>
          <w:i/>
          <w:sz w:val="28"/>
          <w:szCs w:val="28"/>
        </w:rPr>
        <w:t>2.3. Структура местного самоуправления</w:t>
      </w:r>
    </w:p>
    <w:p w:rsidR="007905BA" w:rsidRPr="0068494A" w:rsidRDefault="007905BA">
      <w:pPr>
        <w:jc w:val="both"/>
        <w:rPr>
          <w:i/>
          <w:sz w:val="28"/>
          <w:szCs w:val="28"/>
        </w:rPr>
      </w:pPr>
      <w:r w:rsidRPr="0068494A">
        <w:rPr>
          <w:i/>
          <w:sz w:val="28"/>
          <w:szCs w:val="28"/>
        </w:rPr>
        <w:t>2.4. Природно-климатические условия и природные ресурсы территории</w:t>
      </w:r>
    </w:p>
    <w:p w:rsidR="007905BA" w:rsidRPr="0068494A" w:rsidRDefault="007905BA">
      <w:pPr>
        <w:jc w:val="both"/>
        <w:rPr>
          <w:i/>
          <w:sz w:val="28"/>
          <w:szCs w:val="28"/>
        </w:rPr>
      </w:pPr>
      <w:r w:rsidRPr="0068494A">
        <w:rPr>
          <w:i/>
          <w:sz w:val="28"/>
          <w:szCs w:val="28"/>
        </w:rPr>
        <w:t>2.5. Географическое положение территории</w:t>
      </w:r>
    </w:p>
    <w:p w:rsidR="007905BA" w:rsidRPr="0068494A" w:rsidRDefault="007905BA">
      <w:pPr>
        <w:jc w:val="both"/>
        <w:rPr>
          <w:i/>
          <w:sz w:val="28"/>
          <w:szCs w:val="28"/>
        </w:rPr>
      </w:pPr>
      <w:r w:rsidRPr="0068494A">
        <w:rPr>
          <w:i/>
          <w:sz w:val="28"/>
          <w:szCs w:val="28"/>
        </w:rPr>
        <w:t>2.6. Земельные ресурсы</w:t>
      </w:r>
    </w:p>
    <w:p w:rsidR="007905BA" w:rsidRPr="0068494A" w:rsidRDefault="007905BA">
      <w:pPr>
        <w:jc w:val="both"/>
        <w:rPr>
          <w:i/>
          <w:sz w:val="28"/>
          <w:szCs w:val="28"/>
        </w:rPr>
      </w:pPr>
      <w:r w:rsidRPr="0068494A">
        <w:rPr>
          <w:i/>
          <w:sz w:val="28"/>
          <w:szCs w:val="28"/>
        </w:rPr>
        <w:t>2.7. Занимаемая площадь и численность населения</w:t>
      </w:r>
    </w:p>
    <w:p w:rsidR="007905BA" w:rsidRPr="0068494A" w:rsidRDefault="007905BA">
      <w:pPr>
        <w:jc w:val="both"/>
        <w:rPr>
          <w:i/>
          <w:sz w:val="28"/>
          <w:szCs w:val="28"/>
        </w:rPr>
      </w:pPr>
      <w:r w:rsidRPr="0068494A">
        <w:rPr>
          <w:i/>
          <w:sz w:val="28"/>
          <w:szCs w:val="28"/>
        </w:rPr>
        <w:t>2.8. Сведения, характеризующие градостроительную деятельность территории</w:t>
      </w:r>
    </w:p>
    <w:p w:rsidR="007905BA" w:rsidRPr="0068494A" w:rsidRDefault="007905BA">
      <w:pPr>
        <w:jc w:val="both"/>
        <w:rPr>
          <w:b/>
          <w:sz w:val="28"/>
          <w:szCs w:val="28"/>
        </w:rPr>
      </w:pPr>
      <w:r w:rsidRPr="0068494A">
        <w:rPr>
          <w:b/>
          <w:sz w:val="28"/>
          <w:szCs w:val="28"/>
        </w:rPr>
        <w:t>3. Основные показатели социально-экономи</w:t>
      </w:r>
      <w:r w:rsidR="00A107E6" w:rsidRPr="0068494A">
        <w:rPr>
          <w:b/>
          <w:sz w:val="28"/>
          <w:szCs w:val="28"/>
        </w:rPr>
        <w:t xml:space="preserve">ческого развития Сокурского </w:t>
      </w:r>
      <w:r w:rsidRPr="0068494A">
        <w:rPr>
          <w:b/>
          <w:sz w:val="28"/>
          <w:szCs w:val="28"/>
        </w:rPr>
        <w:t xml:space="preserve"> сельсовета:</w:t>
      </w:r>
    </w:p>
    <w:p w:rsidR="007905BA" w:rsidRPr="0068494A" w:rsidRDefault="007905BA">
      <w:pPr>
        <w:jc w:val="both"/>
        <w:rPr>
          <w:i/>
          <w:sz w:val="28"/>
          <w:szCs w:val="28"/>
        </w:rPr>
      </w:pPr>
      <w:r w:rsidRPr="0068494A">
        <w:rPr>
          <w:i/>
          <w:sz w:val="28"/>
          <w:szCs w:val="28"/>
        </w:rPr>
        <w:t>3.1. Сфера национальной экономики</w:t>
      </w:r>
    </w:p>
    <w:p w:rsidR="007905BA" w:rsidRPr="0068494A" w:rsidRDefault="007905BA">
      <w:pPr>
        <w:jc w:val="both"/>
        <w:rPr>
          <w:i/>
          <w:sz w:val="28"/>
          <w:szCs w:val="28"/>
        </w:rPr>
      </w:pPr>
      <w:r w:rsidRPr="0068494A">
        <w:rPr>
          <w:i/>
          <w:sz w:val="28"/>
          <w:szCs w:val="28"/>
        </w:rPr>
        <w:t>3.2. Жилищно-коммунальное хозяйство</w:t>
      </w:r>
    </w:p>
    <w:p w:rsidR="007905BA" w:rsidRPr="0068494A" w:rsidRDefault="007905BA">
      <w:pPr>
        <w:jc w:val="both"/>
        <w:rPr>
          <w:i/>
          <w:sz w:val="28"/>
          <w:szCs w:val="28"/>
        </w:rPr>
      </w:pPr>
      <w:r w:rsidRPr="0068494A">
        <w:rPr>
          <w:i/>
          <w:sz w:val="28"/>
          <w:szCs w:val="28"/>
        </w:rPr>
        <w:t>3.3. Электрическое хозяйство</w:t>
      </w:r>
    </w:p>
    <w:p w:rsidR="007905BA" w:rsidRPr="0068494A" w:rsidRDefault="007905BA">
      <w:pPr>
        <w:jc w:val="both"/>
        <w:rPr>
          <w:i/>
          <w:sz w:val="28"/>
          <w:szCs w:val="28"/>
        </w:rPr>
      </w:pPr>
      <w:r w:rsidRPr="0068494A">
        <w:rPr>
          <w:i/>
          <w:sz w:val="28"/>
          <w:szCs w:val="28"/>
        </w:rPr>
        <w:t>3.4. Улучшение уличной дорожной сети и организации дорожного движения</w:t>
      </w:r>
    </w:p>
    <w:p w:rsidR="007905BA" w:rsidRPr="0068494A" w:rsidRDefault="007905BA">
      <w:pPr>
        <w:jc w:val="both"/>
        <w:rPr>
          <w:i/>
          <w:sz w:val="28"/>
          <w:szCs w:val="28"/>
        </w:rPr>
      </w:pPr>
      <w:r w:rsidRPr="0068494A">
        <w:rPr>
          <w:i/>
          <w:sz w:val="28"/>
          <w:szCs w:val="28"/>
        </w:rPr>
        <w:t xml:space="preserve">3.5. </w:t>
      </w:r>
      <w:proofErr w:type="spellStart"/>
      <w:r w:rsidRPr="0068494A">
        <w:rPr>
          <w:i/>
          <w:sz w:val="28"/>
          <w:szCs w:val="28"/>
        </w:rPr>
        <w:t>Теплосбережение</w:t>
      </w:r>
      <w:proofErr w:type="spellEnd"/>
      <w:r w:rsidRPr="0068494A">
        <w:rPr>
          <w:i/>
          <w:sz w:val="28"/>
          <w:szCs w:val="28"/>
        </w:rPr>
        <w:t xml:space="preserve"> и энергосбережение</w:t>
      </w:r>
    </w:p>
    <w:p w:rsidR="007905BA" w:rsidRPr="0068494A" w:rsidRDefault="007905BA">
      <w:pPr>
        <w:jc w:val="both"/>
        <w:rPr>
          <w:i/>
          <w:sz w:val="28"/>
          <w:szCs w:val="28"/>
        </w:rPr>
      </w:pPr>
      <w:r w:rsidRPr="0068494A">
        <w:rPr>
          <w:i/>
          <w:sz w:val="28"/>
          <w:szCs w:val="28"/>
        </w:rPr>
        <w:t>3.6. Благоустройство</w:t>
      </w:r>
    </w:p>
    <w:p w:rsidR="007905BA" w:rsidRPr="0068494A" w:rsidRDefault="007905BA">
      <w:pPr>
        <w:jc w:val="both"/>
        <w:rPr>
          <w:i/>
          <w:sz w:val="28"/>
          <w:szCs w:val="28"/>
        </w:rPr>
      </w:pPr>
      <w:r w:rsidRPr="0068494A">
        <w:rPr>
          <w:i/>
          <w:sz w:val="28"/>
          <w:szCs w:val="28"/>
        </w:rPr>
        <w:t>3.7. Культура и средства массовой информации</w:t>
      </w:r>
    </w:p>
    <w:p w:rsidR="007905BA" w:rsidRPr="0068494A" w:rsidRDefault="007905BA">
      <w:pPr>
        <w:jc w:val="both"/>
        <w:rPr>
          <w:i/>
          <w:sz w:val="28"/>
          <w:szCs w:val="28"/>
        </w:rPr>
      </w:pPr>
      <w:r w:rsidRPr="0068494A">
        <w:rPr>
          <w:i/>
          <w:sz w:val="28"/>
          <w:szCs w:val="28"/>
        </w:rPr>
        <w:t>3.8. Здравоохранение и спорт</w:t>
      </w:r>
    </w:p>
    <w:p w:rsidR="007905BA" w:rsidRPr="0068494A" w:rsidRDefault="007905BA">
      <w:pPr>
        <w:jc w:val="both"/>
        <w:rPr>
          <w:i/>
          <w:sz w:val="28"/>
          <w:szCs w:val="28"/>
        </w:rPr>
      </w:pPr>
      <w:r w:rsidRPr="0068494A">
        <w:rPr>
          <w:i/>
          <w:sz w:val="28"/>
          <w:szCs w:val="28"/>
        </w:rPr>
        <w:t>3.9. Молодежная политика</w:t>
      </w:r>
    </w:p>
    <w:p w:rsidR="007905BA" w:rsidRPr="0068494A" w:rsidRDefault="007905BA">
      <w:pPr>
        <w:jc w:val="both"/>
        <w:rPr>
          <w:i/>
          <w:sz w:val="28"/>
          <w:szCs w:val="28"/>
        </w:rPr>
      </w:pPr>
      <w:r w:rsidRPr="0068494A">
        <w:rPr>
          <w:i/>
          <w:sz w:val="28"/>
          <w:szCs w:val="28"/>
        </w:rPr>
        <w:t>3.10. Промышленность</w:t>
      </w:r>
    </w:p>
    <w:p w:rsidR="007905BA" w:rsidRPr="0068494A" w:rsidRDefault="007905BA">
      <w:pPr>
        <w:jc w:val="both"/>
        <w:rPr>
          <w:i/>
          <w:sz w:val="28"/>
          <w:szCs w:val="28"/>
        </w:rPr>
      </w:pPr>
      <w:r w:rsidRPr="0068494A">
        <w:rPr>
          <w:i/>
          <w:sz w:val="28"/>
          <w:szCs w:val="28"/>
        </w:rPr>
        <w:t>3.11. Экономическая сфера</w:t>
      </w:r>
    </w:p>
    <w:p w:rsidR="007905BA" w:rsidRPr="0068494A" w:rsidRDefault="007905BA">
      <w:pPr>
        <w:jc w:val="both"/>
        <w:rPr>
          <w:i/>
          <w:sz w:val="28"/>
          <w:szCs w:val="28"/>
        </w:rPr>
      </w:pPr>
      <w:r w:rsidRPr="0068494A">
        <w:rPr>
          <w:i/>
          <w:sz w:val="28"/>
          <w:szCs w:val="28"/>
        </w:rPr>
        <w:t>3.12. Экологическая сфера</w:t>
      </w:r>
    </w:p>
    <w:p w:rsidR="007905BA" w:rsidRPr="0068494A" w:rsidRDefault="007905BA">
      <w:pPr>
        <w:jc w:val="both"/>
        <w:rPr>
          <w:i/>
          <w:sz w:val="28"/>
          <w:szCs w:val="28"/>
        </w:rPr>
      </w:pPr>
      <w:r w:rsidRPr="0068494A">
        <w:rPr>
          <w:i/>
          <w:sz w:val="28"/>
          <w:szCs w:val="28"/>
        </w:rPr>
        <w:t>3.13. Социальная сфера</w:t>
      </w:r>
    </w:p>
    <w:p w:rsidR="007905BA" w:rsidRPr="0068494A" w:rsidRDefault="007905BA">
      <w:pPr>
        <w:jc w:val="both"/>
        <w:rPr>
          <w:i/>
          <w:sz w:val="28"/>
          <w:szCs w:val="28"/>
        </w:rPr>
      </w:pPr>
      <w:r w:rsidRPr="0068494A">
        <w:rPr>
          <w:i/>
          <w:sz w:val="28"/>
          <w:szCs w:val="28"/>
        </w:rPr>
        <w:t>3.14. Финансы</w:t>
      </w:r>
    </w:p>
    <w:p w:rsidR="007905BA" w:rsidRPr="0068494A" w:rsidRDefault="007905BA">
      <w:pPr>
        <w:pStyle w:val="a4"/>
        <w:spacing w:after="0"/>
        <w:jc w:val="both"/>
        <w:rPr>
          <w:b/>
          <w:sz w:val="28"/>
          <w:szCs w:val="28"/>
        </w:rPr>
      </w:pPr>
      <w:r w:rsidRPr="0068494A">
        <w:rPr>
          <w:b/>
          <w:sz w:val="28"/>
          <w:szCs w:val="28"/>
        </w:rPr>
        <w:t>4.  Сценарии социально-эконом</w:t>
      </w:r>
      <w:r w:rsidR="00A107E6" w:rsidRPr="0068494A">
        <w:rPr>
          <w:b/>
          <w:sz w:val="28"/>
          <w:szCs w:val="28"/>
        </w:rPr>
        <w:t xml:space="preserve">ического развития  Сокурского </w:t>
      </w:r>
      <w:r w:rsidRPr="0068494A">
        <w:rPr>
          <w:b/>
          <w:sz w:val="28"/>
          <w:szCs w:val="28"/>
        </w:rPr>
        <w:t xml:space="preserve"> сельсовета Мошковского района  и целевые показатели  прогноза социально-экономич</w:t>
      </w:r>
      <w:r w:rsidR="00A107E6" w:rsidRPr="0068494A">
        <w:rPr>
          <w:b/>
          <w:sz w:val="28"/>
          <w:szCs w:val="28"/>
        </w:rPr>
        <w:t xml:space="preserve">еского развития  Сокурского </w:t>
      </w:r>
      <w:r w:rsidRPr="0068494A">
        <w:rPr>
          <w:b/>
          <w:sz w:val="28"/>
          <w:szCs w:val="28"/>
        </w:rPr>
        <w:t xml:space="preserve"> сельсо</w:t>
      </w:r>
      <w:r w:rsidR="0025395E">
        <w:rPr>
          <w:b/>
          <w:sz w:val="28"/>
          <w:szCs w:val="28"/>
        </w:rPr>
        <w:t>вета Мошковского района  на 2019 год и период 2020 и 2021</w:t>
      </w:r>
      <w:r w:rsidRPr="0068494A">
        <w:rPr>
          <w:b/>
          <w:sz w:val="28"/>
          <w:szCs w:val="28"/>
        </w:rPr>
        <w:t xml:space="preserve"> годов</w:t>
      </w:r>
      <w:r w:rsidR="00CB608E">
        <w:rPr>
          <w:b/>
          <w:sz w:val="28"/>
          <w:szCs w:val="28"/>
        </w:rPr>
        <w:t>.</w:t>
      </w:r>
    </w:p>
    <w:p w:rsidR="007905BA" w:rsidRPr="0068494A" w:rsidRDefault="007905BA">
      <w:pPr>
        <w:pStyle w:val="a8"/>
        <w:jc w:val="both"/>
        <w:rPr>
          <w:szCs w:val="28"/>
        </w:rPr>
      </w:pPr>
      <w:r w:rsidRPr="0068494A">
        <w:rPr>
          <w:szCs w:val="28"/>
        </w:rPr>
        <w:t>5. Основные параметры</w:t>
      </w:r>
      <w:r w:rsidRPr="0068494A">
        <w:rPr>
          <w:b w:val="0"/>
          <w:szCs w:val="28"/>
        </w:rPr>
        <w:t xml:space="preserve"> м</w:t>
      </w:r>
      <w:r w:rsidRPr="0068494A">
        <w:rPr>
          <w:szCs w:val="28"/>
        </w:rPr>
        <w:t>уници</w:t>
      </w:r>
      <w:r w:rsidR="00A107E6" w:rsidRPr="0068494A">
        <w:rPr>
          <w:szCs w:val="28"/>
        </w:rPr>
        <w:t xml:space="preserve">пальных программ Сокурского </w:t>
      </w:r>
      <w:r w:rsidRPr="0068494A">
        <w:rPr>
          <w:szCs w:val="28"/>
        </w:rPr>
        <w:t xml:space="preserve"> сельсовета </w:t>
      </w:r>
      <w:r w:rsidRPr="0068494A">
        <w:t>Мошковского</w:t>
      </w:r>
      <w:r w:rsidRPr="0068494A">
        <w:rPr>
          <w:szCs w:val="28"/>
        </w:rPr>
        <w:t xml:space="preserve"> района Новосибирской области</w:t>
      </w:r>
      <w:r w:rsidR="00CB608E">
        <w:rPr>
          <w:szCs w:val="28"/>
        </w:rPr>
        <w:t>.</w:t>
      </w:r>
    </w:p>
    <w:p w:rsidR="007905BA" w:rsidRPr="0068494A" w:rsidRDefault="007905BA">
      <w:pPr>
        <w:jc w:val="both"/>
        <w:rPr>
          <w:b/>
          <w:sz w:val="28"/>
          <w:szCs w:val="28"/>
        </w:rPr>
      </w:pPr>
    </w:p>
    <w:p w:rsidR="007905BA" w:rsidRPr="0068494A" w:rsidRDefault="007905BA">
      <w:pPr>
        <w:jc w:val="both"/>
        <w:rPr>
          <w:i/>
          <w:sz w:val="22"/>
          <w:szCs w:val="22"/>
        </w:rPr>
      </w:pPr>
    </w:p>
    <w:p w:rsidR="007905BA" w:rsidRPr="0068494A" w:rsidRDefault="007905BA">
      <w:pPr>
        <w:jc w:val="both"/>
        <w:rPr>
          <w:i/>
          <w:sz w:val="22"/>
          <w:szCs w:val="22"/>
        </w:rPr>
      </w:pPr>
    </w:p>
    <w:p w:rsidR="007905BA" w:rsidRPr="0068494A" w:rsidRDefault="007905BA">
      <w:pPr>
        <w:jc w:val="both"/>
        <w:rPr>
          <w:i/>
          <w:sz w:val="22"/>
          <w:szCs w:val="22"/>
        </w:rPr>
      </w:pPr>
    </w:p>
    <w:p w:rsidR="007905BA" w:rsidRPr="0068494A" w:rsidRDefault="007905BA">
      <w:pPr>
        <w:jc w:val="both"/>
        <w:rPr>
          <w:i/>
          <w:sz w:val="22"/>
          <w:szCs w:val="22"/>
        </w:rPr>
      </w:pP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jc w:val="both"/>
        <w:rPr>
          <w:b/>
          <w:sz w:val="22"/>
          <w:szCs w:val="22"/>
          <w:u w:val="single"/>
        </w:rPr>
      </w:pPr>
    </w:p>
    <w:p w:rsidR="007905BA" w:rsidRPr="0068494A" w:rsidRDefault="007905BA">
      <w:pPr>
        <w:pStyle w:val="4"/>
        <w:jc w:val="center"/>
      </w:pPr>
      <w:r w:rsidRPr="0068494A">
        <w:lastRenderedPageBreak/>
        <w:t>1. ВВЕДЕНИЕ</w:t>
      </w:r>
    </w:p>
    <w:p w:rsidR="007905BA" w:rsidRPr="0068494A" w:rsidRDefault="007905BA">
      <w:pPr>
        <w:shd w:val="clear" w:color="auto" w:fill="FFFFFF"/>
        <w:spacing w:line="322" w:lineRule="exact"/>
        <w:ind w:right="-5" w:firstLine="413"/>
        <w:jc w:val="both"/>
        <w:rPr>
          <w:sz w:val="28"/>
          <w:szCs w:val="28"/>
        </w:rPr>
      </w:pPr>
      <w:proofErr w:type="gramStart"/>
      <w:r w:rsidRPr="0068494A">
        <w:rPr>
          <w:sz w:val="28"/>
          <w:szCs w:val="28"/>
        </w:rPr>
        <w:t>Прогноз социально-экономи</w:t>
      </w:r>
      <w:r w:rsidR="00A107E6" w:rsidRPr="0068494A">
        <w:rPr>
          <w:sz w:val="28"/>
          <w:szCs w:val="28"/>
        </w:rPr>
        <w:t xml:space="preserve">ческого развития Сокурского </w:t>
      </w:r>
      <w:r w:rsidRPr="0068494A">
        <w:rPr>
          <w:sz w:val="28"/>
          <w:szCs w:val="28"/>
        </w:rPr>
        <w:t xml:space="preserve">  сельсовета </w:t>
      </w:r>
      <w:r w:rsidR="00A059FE" w:rsidRPr="0068494A">
        <w:rPr>
          <w:color w:val="1E1E1E"/>
          <w:sz w:val="28"/>
          <w:szCs w:val="28"/>
        </w:rPr>
        <w:t>Мошковского района Новосибирской области</w:t>
      </w:r>
      <w:r w:rsidR="00A059FE" w:rsidRPr="0068494A">
        <w:rPr>
          <w:sz w:val="28"/>
          <w:szCs w:val="28"/>
        </w:rPr>
        <w:t xml:space="preserve"> </w:t>
      </w:r>
      <w:r w:rsidRPr="0068494A">
        <w:rPr>
          <w:sz w:val="28"/>
          <w:szCs w:val="28"/>
        </w:rPr>
        <w:t>разработан в соответствии со статьями 169 и 173 Бюджетного кодекса Российской Федерации, статьей 18 Закона Новосибирской области от 07.10.2011 №112-ОЗ «О бюджетном процессе в Новосибирской области», Законом Новосибирской области от 15.12.2007 №166-ОЗ «О прогнозировании, программах и планах  социально-экономического развития Новосибирской области», постановлением администрац</w:t>
      </w:r>
      <w:r w:rsidR="00A107E6" w:rsidRPr="0068494A">
        <w:rPr>
          <w:sz w:val="28"/>
          <w:szCs w:val="28"/>
        </w:rPr>
        <w:t>ии  Сокурского  сельсовета № 438</w:t>
      </w:r>
      <w:r w:rsidRPr="0068494A">
        <w:rPr>
          <w:sz w:val="28"/>
          <w:szCs w:val="28"/>
        </w:rPr>
        <w:t xml:space="preserve"> от</w:t>
      </w:r>
      <w:r w:rsidRPr="0068494A">
        <w:rPr>
          <w:spacing w:val="-4"/>
          <w:sz w:val="28"/>
          <w:szCs w:val="28"/>
        </w:rPr>
        <w:t xml:space="preserve">   </w:t>
      </w:r>
      <w:r w:rsidR="00A107E6" w:rsidRPr="0068494A">
        <w:rPr>
          <w:spacing w:val="-2"/>
          <w:sz w:val="28"/>
          <w:szCs w:val="28"/>
        </w:rPr>
        <w:t>31</w:t>
      </w:r>
      <w:r w:rsidRPr="0068494A">
        <w:rPr>
          <w:spacing w:val="-2"/>
          <w:sz w:val="28"/>
          <w:szCs w:val="28"/>
        </w:rPr>
        <w:t>.12.2015</w:t>
      </w:r>
      <w:r w:rsidRPr="0068494A">
        <w:rPr>
          <w:spacing w:val="-1"/>
          <w:sz w:val="28"/>
          <w:szCs w:val="28"/>
        </w:rPr>
        <w:t xml:space="preserve"> «Об утверждении Порядка</w:t>
      </w:r>
      <w:proofErr w:type="gramEnd"/>
      <w:r w:rsidRPr="0068494A">
        <w:rPr>
          <w:spacing w:val="-1"/>
          <w:sz w:val="28"/>
          <w:szCs w:val="28"/>
        </w:rPr>
        <w:t xml:space="preserve"> разработки и корректировки прогноза социально-</w:t>
      </w:r>
      <w:r w:rsidRPr="0068494A">
        <w:rPr>
          <w:sz w:val="28"/>
          <w:szCs w:val="28"/>
        </w:rPr>
        <w:t>экономи</w:t>
      </w:r>
      <w:r w:rsidR="00A107E6" w:rsidRPr="0068494A">
        <w:rPr>
          <w:sz w:val="28"/>
          <w:szCs w:val="28"/>
        </w:rPr>
        <w:t xml:space="preserve">ческого развития Сокурского </w:t>
      </w:r>
      <w:r w:rsidRPr="0068494A">
        <w:rPr>
          <w:sz w:val="28"/>
          <w:szCs w:val="28"/>
        </w:rPr>
        <w:t xml:space="preserve"> сельсовета Мошковского района Новосибирской области на среднесрочный период».</w:t>
      </w:r>
    </w:p>
    <w:p w:rsidR="007905BA" w:rsidRPr="0068494A" w:rsidRDefault="007905BA">
      <w:pPr>
        <w:jc w:val="both"/>
        <w:rPr>
          <w:sz w:val="28"/>
          <w:szCs w:val="28"/>
        </w:rPr>
      </w:pPr>
      <w:r w:rsidRPr="0068494A">
        <w:rPr>
          <w:sz w:val="28"/>
          <w:szCs w:val="28"/>
        </w:rPr>
        <w:t xml:space="preserve">     Основной</w:t>
      </w:r>
      <w:r w:rsidR="00DC6226" w:rsidRPr="0068494A">
        <w:rPr>
          <w:sz w:val="28"/>
          <w:szCs w:val="28"/>
        </w:rPr>
        <w:t xml:space="preserve"> целью развития Сокурского </w:t>
      </w:r>
      <w:r w:rsidRPr="0068494A">
        <w:rPr>
          <w:sz w:val="28"/>
          <w:szCs w:val="28"/>
        </w:rPr>
        <w:t xml:space="preserve">  сельсовета является устойчивое повышение уровня и качества жизни населения, формирование благоприятной среды жизнедеятельности для поселения.</w:t>
      </w:r>
    </w:p>
    <w:p w:rsidR="007905BA" w:rsidRPr="0068494A" w:rsidRDefault="007905BA">
      <w:pPr>
        <w:jc w:val="both"/>
        <w:rPr>
          <w:color w:val="000000"/>
          <w:sz w:val="28"/>
          <w:szCs w:val="28"/>
        </w:rPr>
      </w:pPr>
      <w:r w:rsidRPr="0068494A">
        <w:rPr>
          <w:color w:val="000000"/>
          <w:sz w:val="28"/>
          <w:szCs w:val="28"/>
        </w:rPr>
        <w:t xml:space="preserve">   Реализуемая в прогнозируемый период экономическая политика направлена на поддержание в поселении экономической стабильности, производственного потенциала и уровня занятости населения.</w:t>
      </w:r>
    </w:p>
    <w:p w:rsidR="007905BA" w:rsidRPr="0068494A" w:rsidRDefault="007905BA">
      <w:pPr>
        <w:jc w:val="both"/>
        <w:rPr>
          <w:color w:val="000000"/>
          <w:sz w:val="28"/>
          <w:szCs w:val="28"/>
        </w:rPr>
      </w:pPr>
      <w:r w:rsidRPr="0068494A">
        <w:rPr>
          <w:color w:val="000000"/>
          <w:sz w:val="28"/>
          <w:szCs w:val="28"/>
        </w:rPr>
        <w:t xml:space="preserve">   Разработка основных параметров </w:t>
      </w:r>
      <w:r w:rsidR="00544B2F">
        <w:rPr>
          <w:color w:val="000000"/>
          <w:sz w:val="28"/>
          <w:szCs w:val="28"/>
        </w:rPr>
        <w:t>прогноза развития на период 2019</w:t>
      </w:r>
      <w:r w:rsidRPr="0068494A">
        <w:rPr>
          <w:color w:val="000000"/>
          <w:sz w:val="28"/>
          <w:szCs w:val="28"/>
        </w:rPr>
        <w:t>-20</w:t>
      </w:r>
      <w:r w:rsidR="00544B2F">
        <w:rPr>
          <w:color w:val="000000"/>
          <w:sz w:val="28"/>
          <w:szCs w:val="28"/>
        </w:rPr>
        <w:t>21</w:t>
      </w:r>
      <w:r w:rsidRPr="0068494A">
        <w:rPr>
          <w:color w:val="000000"/>
          <w:sz w:val="28"/>
          <w:szCs w:val="28"/>
        </w:rPr>
        <w:t xml:space="preserve"> годов предполагает улучшение инвестиционного климата, повышение конкурентоспособности, поддержку реального сектора экономики и стимулирование экономического роста, повышение уровня и качества жизни населения.</w:t>
      </w:r>
    </w:p>
    <w:p w:rsidR="007905BA" w:rsidRPr="0068494A" w:rsidRDefault="007905BA">
      <w:pPr>
        <w:pStyle w:val="1"/>
        <w:jc w:val="center"/>
        <w:rPr>
          <w:rFonts w:ascii="Times New Roman" w:hAnsi="Times New Roman"/>
          <w:sz w:val="28"/>
          <w:szCs w:val="28"/>
        </w:rPr>
      </w:pPr>
      <w:r w:rsidRPr="0068494A">
        <w:rPr>
          <w:rFonts w:ascii="Times New Roman" w:hAnsi="Times New Roman"/>
          <w:sz w:val="28"/>
          <w:szCs w:val="28"/>
        </w:rPr>
        <w:t>2. ОБЩАЯ  ХАРАКТЕРИСТИКА МУНИЦИПАЛЬНОГО ОБРАЗОВАНИЯ</w:t>
      </w:r>
    </w:p>
    <w:p w:rsidR="007905BA" w:rsidRPr="0068494A" w:rsidRDefault="007905BA" w:rsidP="00A059FE">
      <w:pPr>
        <w:pStyle w:val="1"/>
        <w:jc w:val="both"/>
        <w:rPr>
          <w:rFonts w:ascii="Times New Roman" w:hAnsi="Times New Roman"/>
          <w:sz w:val="28"/>
          <w:szCs w:val="28"/>
        </w:rPr>
      </w:pPr>
      <w:r w:rsidRPr="0068494A">
        <w:rPr>
          <w:rStyle w:val="120"/>
          <w:rFonts w:ascii="Times New Roman" w:hAnsi="Times New Roman"/>
          <w:sz w:val="28"/>
          <w:szCs w:val="28"/>
        </w:rPr>
        <w:t xml:space="preserve">2.1. </w:t>
      </w:r>
      <w:r w:rsidRPr="0068494A">
        <w:rPr>
          <w:rStyle w:val="120"/>
          <w:rFonts w:ascii="Times New Roman" w:hAnsi="Times New Roman"/>
          <w:sz w:val="28"/>
          <w:szCs w:val="28"/>
        </w:rPr>
        <w:tab/>
        <w:t>Исторические сведения о муниципальном образовании</w:t>
      </w:r>
    </w:p>
    <w:p w:rsidR="00155AB6" w:rsidRPr="0068494A" w:rsidRDefault="00155AB6" w:rsidP="007F6546">
      <w:pPr>
        <w:suppressAutoHyphens/>
        <w:spacing w:before="120" w:after="120"/>
        <w:jc w:val="both"/>
        <w:rPr>
          <w:b/>
          <w:bCs/>
          <w:sz w:val="28"/>
          <w:szCs w:val="28"/>
          <w:lang w:eastAsia="ar-SA"/>
        </w:rPr>
      </w:pPr>
      <w:r w:rsidRPr="0068494A">
        <w:t xml:space="preserve">   </w:t>
      </w:r>
      <w:r w:rsidRPr="0068494A">
        <w:rPr>
          <w:sz w:val="28"/>
          <w:szCs w:val="28"/>
        </w:rPr>
        <w:t xml:space="preserve">     Муниципальное образование Сокурского сельсовета является сельским поселением. Территория поселения входит в состав Мошковского района Новосибирской области. </w:t>
      </w:r>
      <w:proofErr w:type="gramStart"/>
      <w:r w:rsidRPr="0068494A">
        <w:rPr>
          <w:sz w:val="28"/>
          <w:szCs w:val="28"/>
        </w:rPr>
        <w:t>Территорию поселения составляют исторически сложившиеся земли населенных</w:t>
      </w:r>
      <w:r w:rsidRPr="0068494A">
        <w:rPr>
          <w:b/>
          <w:sz w:val="28"/>
          <w:szCs w:val="28"/>
        </w:rPr>
        <w:t xml:space="preserve"> </w:t>
      </w:r>
      <w:r w:rsidRPr="0068494A">
        <w:rPr>
          <w:sz w:val="28"/>
          <w:szCs w:val="28"/>
        </w:rPr>
        <w:t>пунктов с.</w:t>
      </w:r>
      <w:r w:rsidR="007F6546">
        <w:rPr>
          <w:sz w:val="28"/>
          <w:szCs w:val="28"/>
        </w:rPr>
        <w:t xml:space="preserve"> </w:t>
      </w:r>
      <w:r w:rsidRPr="0068494A">
        <w:rPr>
          <w:sz w:val="28"/>
          <w:szCs w:val="28"/>
        </w:rPr>
        <w:t>Сокур, с.</w:t>
      </w:r>
      <w:r w:rsidR="007F6546">
        <w:rPr>
          <w:sz w:val="28"/>
          <w:szCs w:val="28"/>
        </w:rPr>
        <w:t xml:space="preserve"> </w:t>
      </w:r>
      <w:r w:rsidRPr="0068494A">
        <w:rPr>
          <w:sz w:val="28"/>
          <w:szCs w:val="28"/>
        </w:rPr>
        <w:t>Орск, п.</w:t>
      </w:r>
      <w:r w:rsidR="007F6546">
        <w:rPr>
          <w:sz w:val="28"/>
          <w:szCs w:val="28"/>
        </w:rPr>
        <w:t xml:space="preserve"> </w:t>
      </w:r>
      <w:r w:rsidRPr="0068494A">
        <w:rPr>
          <w:sz w:val="28"/>
          <w:szCs w:val="28"/>
        </w:rPr>
        <w:t>Смоленский, п.</w:t>
      </w:r>
      <w:r w:rsidR="007F6546">
        <w:rPr>
          <w:sz w:val="28"/>
          <w:szCs w:val="28"/>
        </w:rPr>
        <w:t xml:space="preserve"> </w:t>
      </w:r>
      <w:r w:rsidRPr="0068494A">
        <w:rPr>
          <w:sz w:val="28"/>
          <w:szCs w:val="28"/>
        </w:rPr>
        <w:t>Емельяновский, п.</w:t>
      </w:r>
      <w:r w:rsidR="007F6546">
        <w:rPr>
          <w:sz w:val="28"/>
          <w:szCs w:val="28"/>
        </w:rPr>
        <w:t xml:space="preserve"> </w:t>
      </w:r>
      <w:r w:rsidRPr="0068494A">
        <w:rPr>
          <w:sz w:val="28"/>
          <w:szCs w:val="28"/>
        </w:rPr>
        <w:t>Барлакский, п.</w:t>
      </w:r>
      <w:r w:rsidR="007F6546">
        <w:rPr>
          <w:sz w:val="28"/>
          <w:szCs w:val="28"/>
        </w:rPr>
        <w:t xml:space="preserve"> </w:t>
      </w:r>
      <w:r w:rsidRPr="0068494A">
        <w:rPr>
          <w:sz w:val="28"/>
          <w:szCs w:val="28"/>
        </w:rPr>
        <w:t>Шур</w:t>
      </w:r>
      <w:r w:rsidR="00297F34">
        <w:rPr>
          <w:sz w:val="28"/>
          <w:szCs w:val="28"/>
        </w:rPr>
        <w:t>инский, п.</w:t>
      </w:r>
      <w:r w:rsidR="007F6546">
        <w:rPr>
          <w:sz w:val="28"/>
          <w:szCs w:val="28"/>
        </w:rPr>
        <w:t xml:space="preserve"> </w:t>
      </w:r>
      <w:r w:rsidR="00297F34">
        <w:rPr>
          <w:sz w:val="28"/>
          <w:szCs w:val="28"/>
        </w:rPr>
        <w:t>Кошево, п.</w:t>
      </w:r>
      <w:r w:rsidR="007F6546">
        <w:rPr>
          <w:sz w:val="28"/>
          <w:szCs w:val="28"/>
        </w:rPr>
        <w:t xml:space="preserve"> </w:t>
      </w:r>
      <w:r w:rsidR="00297F34">
        <w:rPr>
          <w:sz w:val="28"/>
          <w:szCs w:val="28"/>
        </w:rPr>
        <w:t xml:space="preserve">Майский, населенный </w:t>
      </w:r>
      <w:r w:rsidR="00297F34" w:rsidRPr="008B3CA1">
        <w:rPr>
          <w:sz w:val="28"/>
          <w:szCs w:val="28"/>
        </w:rPr>
        <w:t xml:space="preserve">пункт </w:t>
      </w:r>
      <w:r w:rsidRPr="008B3CA1">
        <w:rPr>
          <w:sz w:val="28"/>
          <w:szCs w:val="28"/>
        </w:rPr>
        <w:t>Ферма прилегающие</w:t>
      </w:r>
      <w:r w:rsidRPr="0068494A">
        <w:rPr>
          <w:sz w:val="28"/>
          <w:szCs w:val="28"/>
        </w:rPr>
        <w:t xml:space="preserve"> к ним земли общего пользования, территории традиционного природопользования населения поселения, рекреационные земли, земли для развития поселения.</w:t>
      </w:r>
      <w:proofErr w:type="gramEnd"/>
      <w:r w:rsidRPr="0068494A">
        <w:rPr>
          <w:sz w:val="28"/>
          <w:szCs w:val="28"/>
        </w:rPr>
        <w:t xml:space="preserve"> В состав территории сельского поселения входят земли независимо от форм собственности и целевого назначения. Административным центром поселения является с.</w:t>
      </w:r>
      <w:r w:rsidR="007F6546">
        <w:rPr>
          <w:sz w:val="28"/>
          <w:szCs w:val="28"/>
        </w:rPr>
        <w:t xml:space="preserve"> </w:t>
      </w:r>
      <w:r w:rsidRPr="0068494A">
        <w:rPr>
          <w:sz w:val="28"/>
          <w:szCs w:val="28"/>
        </w:rPr>
        <w:t>Сокур</w:t>
      </w:r>
      <w:r w:rsidR="002032CE" w:rsidRPr="0068494A">
        <w:rPr>
          <w:sz w:val="28"/>
          <w:szCs w:val="28"/>
        </w:rPr>
        <w:t xml:space="preserve">. </w:t>
      </w:r>
      <w:r w:rsidRPr="0068494A">
        <w:rPr>
          <w:sz w:val="28"/>
          <w:szCs w:val="28"/>
          <w:lang w:eastAsia="ar-SA"/>
        </w:rPr>
        <w:t>Сокурский сельсовет  расположен в 35 км к северо-востоку от областного центра, города Новосибирск, и в 22 км от районного центра — посёлка Мошково. Площадь территории сельсовета  32</w:t>
      </w:r>
      <w:r w:rsidR="00B75B02" w:rsidRPr="0068494A">
        <w:rPr>
          <w:sz w:val="28"/>
          <w:szCs w:val="28"/>
          <w:lang w:eastAsia="ar-SA"/>
        </w:rPr>
        <w:t xml:space="preserve"> </w:t>
      </w:r>
      <w:r w:rsidRPr="0068494A">
        <w:rPr>
          <w:sz w:val="28"/>
          <w:szCs w:val="28"/>
          <w:lang w:eastAsia="ar-SA"/>
        </w:rPr>
        <w:t xml:space="preserve">623,19 га. </w:t>
      </w:r>
    </w:p>
    <w:p w:rsidR="007905BA" w:rsidRPr="0068494A" w:rsidRDefault="00155AB6" w:rsidP="007F6546">
      <w:pPr>
        <w:suppressAutoHyphens/>
        <w:spacing w:before="120" w:after="120"/>
        <w:jc w:val="both"/>
        <w:rPr>
          <w:sz w:val="28"/>
          <w:szCs w:val="28"/>
          <w:lang w:eastAsia="ar-SA"/>
        </w:rPr>
      </w:pPr>
      <w:r w:rsidRPr="0068494A">
        <w:rPr>
          <w:sz w:val="28"/>
          <w:szCs w:val="28"/>
          <w:lang w:eastAsia="ar-SA"/>
        </w:rPr>
        <w:t>Через территорию сельсовета проходят: участок Транссибирской железнодорожной магистрали, участок Федер</w:t>
      </w:r>
      <w:r w:rsidR="00F66AEF">
        <w:rPr>
          <w:sz w:val="28"/>
          <w:szCs w:val="28"/>
          <w:lang w:eastAsia="ar-SA"/>
        </w:rPr>
        <w:t>альной автомобильной дороги Р-255</w:t>
      </w:r>
      <w:r w:rsidRPr="0068494A">
        <w:rPr>
          <w:sz w:val="28"/>
          <w:szCs w:val="28"/>
          <w:lang w:eastAsia="ar-SA"/>
        </w:rPr>
        <w:t xml:space="preserve"> </w:t>
      </w:r>
      <w:r w:rsidR="00F66AEF">
        <w:rPr>
          <w:sz w:val="28"/>
          <w:szCs w:val="28"/>
          <w:lang w:eastAsia="ar-SA"/>
        </w:rPr>
        <w:t>«Новосибирск-Сокур»</w:t>
      </w:r>
      <w:r w:rsidRPr="0068494A">
        <w:rPr>
          <w:sz w:val="28"/>
          <w:szCs w:val="28"/>
          <w:lang w:eastAsia="ar-SA"/>
        </w:rPr>
        <w:t xml:space="preserve">  (старое полотно и введённый в строй в 2012 году «Северный объезд»), участо</w:t>
      </w:r>
      <w:r w:rsidR="002A1AB8">
        <w:rPr>
          <w:sz w:val="28"/>
          <w:szCs w:val="28"/>
          <w:lang w:eastAsia="ar-SA"/>
        </w:rPr>
        <w:t>к нефтепровода  ОАО «</w:t>
      </w:r>
      <w:proofErr w:type="spellStart"/>
      <w:r w:rsidR="002A1AB8">
        <w:rPr>
          <w:sz w:val="28"/>
          <w:szCs w:val="28"/>
          <w:lang w:eastAsia="ar-SA"/>
        </w:rPr>
        <w:t>Транснефт</w:t>
      </w:r>
      <w:proofErr w:type="gramStart"/>
      <w:r w:rsidR="002A1AB8">
        <w:rPr>
          <w:sz w:val="28"/>
          <w:szCs w:val="28"/>
          <w:lang w:eastAsia="ar-SA"/>
        </w:rPr>
        <w:t>ь</w:t>
      </w:r>
      <w:proofErr w:type="spellEnd"/>
      <w:r w:rsidR="002A1AB8">
        <w:rPr>
          <w:sz w:val="28"/>
          <w:szCs w:val="28"/>
          <w:lang w:eastAsia="ar-SA"/>
        </w:rPr>
        <w:t>-</w:t>
      </w:r>
      <w:proofErr w:type="gramEnd"/>
      <w:r w:rsidR="002A1AB8">
        <w:rPr>
          <w:sz w:val="28"/>
          <w:szCs w:val="28"/>
          <w:lang w:eastAsia="ar-SA"/>
        </w:rPr>
        <w:t xml:space="preserve"> Западная </w:t>
      </w:r>
      <w:r w:rsidR="002A1AB8">
        <w:rPr>
          <w:sz w:val="28"/>
          <w:szCs w:val="28"/>
          <w:lang w:eastAsia="ar-SA"/>
        </w:rPr>
        <w:lastRenderedPageBreak/>
        <w:t>Сибирь»</w:t>
      </w:r>
      <w:r w:rsidRPr="0068494A">
        <w:rPr>
          <w:sz w:val="28"/>
          <w:szCs w:val="28"/>
          <w:lang w:eastAsia="ar-SA"/>
        </w:rPr>
        <w:t>, линии электропере</w:t>
      </w:r>
      <w:r w:rsidR="002A1AB8">
        <w:rPr>
          <w:sz w:val="28"/>
          <w:szCs w:val="28"/>
          <w:lang w:eastAsia="ar-SA"/>
        </w:rPr>
        <w:t>дач 110 кВ и 35 кВ, линии связи, газопровод Юрга-Новосибирск.</w:t>
      </w:r>
    </w:p>
    <w:p w:rsidR="007905BA" w:rsidRPr="0068494A" w:rsidRDefault="007905BA">
      <w:pPr>
        <w:pStyle w:val="Default"/>
        <w:ind w:firstLine="851"/>
        <w:jc w:val="both"/>
        <w:rPr>
          <w:color w:val="auto"/>
          <w:sz w:val="28"/>
          <w:szCs w:val="28"/>
        </w:rPr>
      </w:pPr>
      <w:r w:rsidRPr="0068494A">
        <w:rPr>
          <w:sz w:val="28"/>
          <w:szCs w:val="28"/>
        </w:rPr>
        <w:t>Сельскохозяйственным</w:t>
      </w:r>
      <w:r w:rsidR="00155AB6" w:rsidRPr="0068494A">
        <w:rPr>
          <w:sz w:val="28"/>
          <w:szCs w:val="28"/>
        </w:rPr>
        <w:t xml:space="preserve"> производством</w:t>
      </w:r>
      <w:r w:rsidR="00453BA2" w:rsidRPr="0068494A">
        <w:rPr>
          <w:sz w:val="28"/>
          <w:szCs w:val="28"/>
        </w:rPr>
        <w:t xml:space="preserve"> занимается    3</w:t>
      </w:r>
      <w:r w:rsidRPr="0068494A">
        <w:rPr>
          <w:sz w:val="28"/>
          <w:szCs w:val="28"/>
        </w:rPr>
        <w:t xml:space="preserve"> п</w:t>
      </w:r>
      <w:r w:rsidR="00155AB6" w:rsidRPr="0068494A">
        <w:rPr>
          <w:sz w:val="28"/>
          <w:szCs w:val="28"/>
        </w:rPr>
        <w:t>редприятия: сельскохозяйственное предприятие  ОАО «</w:t>
      </w:r>
      <w:proofErr w:type="spellStart"/>
      <w:r w:rsidR="00155AB6" w:rsidRPr="0068494A">
        <w:rPr>
          <w:sz w:val="28"/>
          <w:szCs w:val="28"/>
        </w:rPr>
        <w:t>Емельяновское</w:t>
      </w:r>
      <w:proofErr w:type="spellEnd"/>
      <w:r w:rsidR="00155AB6" w:rsidRPr="0068494A">
        <w:rPr>
          <w:sz w:val="28"/>
          <w:szCs w:val="28"/>
        </w:rPr>
        <w:t>», МУП «Зоологический парк», основная цель производства в этом хозяйстве – поставка высококачественных кор</w:t>
      </w:r>
      <w:r w:rsidR="0068494A">
        <w:rPr>
          <w:sz w:val="28"/>
          <w:szCs w:val="28"/>
        </w:rPr>
        <w:t>мов для животных «Зоопарка»</w:t>
      </w:r>
      <w:r w:rsidR="00453BA2" w:rsidRPr="0068494A">
        <w:rPr>
          <w:sz w:val="28"/>
          <w:szCs w:val="28"/>
        </w:rPr>
        <w:t>,</w:t>
      </w:r>
      <w:r w:rsidR="0068494A">
        <w:rPr>
          <w:sz w:val="28"/>
          <w:szCs w:val="28"/>
        </w:rPr>
        <w:t xml:space="preserve"> </w:t>
      </w:r>
      <w:r w:rsidR="00453BA2" w:rsidRPr="0068494A">
        <w:rPr>
          <w:sz w:val="28"/>
          <w:szCs w:val="28"/>
        </w:rPr>
        <w:t>ЭКО</w:t>
      </w:r>
      <w:r w:rsidR="00155AB6" w:rsidRPr="0068494A">
        <w:rPr>
          <w:sz w:val="28"/>
          <w:szCs w:val="28"/>
        </w:rPr>
        <w:t xml:space="preserve"> «Сервис-Агро» - тепличный комплекс по выращиванию огурцов, ра</w:t>
      </w:r>
      <w:r w:rsidR="005F4B6E">
        <w:rPr>
          <w:sz w:val="28"/>
          <w:szCs w:val="28"/>
        </w:rPr>
        <w:t>зличных видов салатов и зелени.</w:t>
      </w:r>
      <w:r w:rsidR="00155AB6" w:rsidRPr="0068494A">
        <w:rPr>
          <w:sz w:val="28"/>
          <w:szCs w:val="28"/>
        </w:rPr>
        <w:t xml:space="preserve"> «Сервис </w:t>
      </w:r>
      <w:proofErr w:type="gramStart"/>
      <w:r w:rsidR="00155AB6" w:rsidRPr="0068494A">
        <w:rPr>
          <w:sz w:val="28"/>
          <w:szCs w:val="28"/>
        </w:rPr>
        <w:t>-А</w:t>
      </w:r>
      <w:proofErr w:type="gramEnd"/>
      <w:r w:rsidR="00155AB6" w:rsidRPr="0068494A">
        <w:rPr>
          <w:sz w:val="28"/>
          <w:szCs w:val="28"/>
        </w:rPr>
        <w:t>гро»  является крупнейшим поставщиком зеленных кул</w:t>
      </w:r>
      <w:r w:rsidR="00A044B6" w:rsidRPr="0068494A">
        <w:rPr>
          <w:sz w:val="28"/>
          <w:szCs w:val="28"/>
        </w:rPr>
        <w:t>ь</w:t>
      </w:r>
      <w:r w:rsidR="00155AB6" w:rsidRPr="0068494A">
        <w:rPr>
          <w:sz w:val="28"/>
          <w:szCs w:val="28"/>
        </w:rPr>
        <w:t>тур и свежих овощей в торговые сети  города Новоси</w:t>
      </w:r>
      <w:r w:rsidR="00453BA2" w:rsidRPr="0068494A">
        <w:rPr>
          <w:sz w:val="28"/>
          <w:szCs w:val="28"/>
        </w:rPr>
        <w:t>бирска и Новосибирской области.</w:t>
      </w:r>
      <w:r w:rsidRPr="0068494A">
        <w:rPr>
          <w:sz w:val="28"/>
          <w:szCs w:val="28"/>
        </w:rPr>
        <w:t xml:space="preserve"> 2 крестьянско-фермерских хо</w:t>
      </w:r>
      <w:r w:rsidR="00A044B6" w:rsidRPr="0068494A">
        <w:rPr>
          <w:sz w:val="28"/>
          <w:szCs w:val="28"/>
        </w:rPr>
        <w:t>зяйства, 56</w:t>
      </w:r>
      <w:r w:rsidRPr="0068494A">
        <w:rPr>
          <w:sz w:val="28"/>
          <w:szCs w:val="28"/>
        </w:rPr>
        <w:t xml:space="preserve"> личных подсобных хозяйств. Основные направления производственной деятельности сельскохозяйст</w:t>
      </w:r>
      <w:r w:rsidR="00A044B6" w:rsidRPr="0068494A">
        <w:rPr>
          <w:sz w:val="28"/>
          <w:szCs w:val="28"/>
        </w:rPr>
        <w:t>венных предприяти</w:t>
      </w:r>
      <w:r w:rsidR="005F4B6E">
        <w:rPr>
          <w:sz w:val="28"/>
          <w:szCs w:val="28"/>
        </w:rPr>
        <w:t xml:space="preserve">й: овощеводство, </w:t>
      </w:r>
      <w:r w:rsidR="009136EE">
        <w:rPr>
          <w:sz w:val="28"/>
          <w:szCs w:val="28"/>
        </w:rPr>
        <w:t>растени</w:t>
      </w:r>
      <w:r w:rsidR="009136EE" w:rsidRPr="0068494A">
        <w:rPr>
          <w:sz w:val="28"/>
          <w:szCs w:val="28"/>
        </w:rPr>
        <w:t>еводство</w:t>
      </w:r>
      <w:r w:rsidR="005678B1" w:rsidRPr="0068494A">
        <w:rPr>
          <w:sz w:val="28"/>
          <w:szCs w:val="28"/>
        </w:rPr>
        <w:t>, животноводство</w:t>
      </w:r>
      <w:r w:rsidR="00A044B6" w:rsidRPr="0068494A">
        <w:rPr>
          <w:sz w:val="28"/>
          <w:szCs w:val="28"/>
        </w:rPr>
        <w:t>,</w:t>
      </w:r>
      <w:r w:rsidR="005678B1" w:rsidRPr="0068494A">
        <w:rPr>
          <w:sz w:val="28"/>
          <w:szCs w:val="28"/>
        </w:rPr>
        <w:t xml:space="preserve"> </w:t>
      </w:r>
      <w:r w:rsidR="00A044B6" w:rsidRPr="0068494A">
        <w:rPr>
          <w:sz w:val="28"/>
          <w:szCs w:val="28"/>
        </w:rPr>
        <w:t>тепличное хозяйство</w:t>
      </w:r>
      <w:r w:rsidRPr="0068494A">
        <w:rPr>
          <w:sz w:val="28"/>
          <w:szCs w:val="28"/>
        </w:rPr>
        <w:t xml:space="preserve">. </w:t>
      </w:r>
    </w:p>
    <w:p w:rsidR="00625951" w:rsidRDefault="00625951" w:rsidP="00625951">
      <w:pPr>
        <w:autoSpaceDE w:val="0"/>
        <w:autoSpaceDN w:val="0"/>
        <w:adjustRightInd w:val="0"/>
        <w:jc w:val="both"/>
        <w:rPr>
          <w:sz w:val="28"/>
          <w:szCs w:val="28"/>
        </w:rPr>
      </w:pPr>
      <w:r>
        <w:rPr>
          <w:sz w:val="28"/>
          <w:szCs w:val="28"/>
        </w:rPr>
        <w:t xml:space="preserve">     </w:t>
      </w:r>
      <w:r w:rsidRPr="00625951">
        <w:rPr>
          <w:sz w:val="28"/>
          <w:szCs w:val="28"/>
        </w:rPr>
        <w:t xml:space="preserve"> </w:t>
      </w:r>
      <w:r w:rsidRPr="00A36E0F">
        <w:rPr>
          <w:sz w:val="28"/>
          <w:szCs w:val="28"/>
        </w:rPr>
        <w:t>Промышленность  Сокурского  сельсовета представлена предприятиями по переработке древесины</w:t>
      </w:r>
      <w:r w:rsidR="00575ECE">
        <w:rPr>
          <w:sz w:val="28"/>
          <w:szCs w:val="28"/>
        </w:rPr>
        <w:t xml:space="preserve"> ООО «</w:t>
      </w:r>
      <w:proofErr w:type="spellStart"/>
      <w:r w:rsidR="00575ECE">
        <w:rPr>
          <w:sz w:val="28"/>
          <w:szCs w:val="28"/>
        </w:rPr>
        <w:t>Маммон</w:t>
      </w:r>
      <w:proofErr w:type="spellEnd"/>
      <w:r w:rsidR="00575ECE">
        <w:rPr>
          <w:sz w:val="28"/>
          <w:szCs w:val="28"/>
        </w:rPr>
        <w:t>»</w:t>
      </w:r>
      <w:r w:rsidRPr="00A36E0F">
        <w:rPr>
          <w:sz w:val="28"/>
          <w:szCs w:val="28"/>
        </w:rPr>
        <w:t>, переработки сельхозпродукции</w:t>
      </w:r>
      <w:r>
        <w:rPr>
          <w:sz w:val="28"/>
          <w:szCs w:val="28"/>
        </w:rPr>
        <w:t xml:space="preserve"> </w:t>
      </w:r>
      <w:r w:rsidRPr="00A36E0F">
        <w:rPr>
          <w:sz w:val="28"/>
          <w:szCs w:val="28"/>
        </w:rPr>
        <w:t>ООО</w:t>
      </w:r>
      <w:r>
        <w:rPr>
          <w:sz w:val="28"/>
          <w:szCs w:val="28"/>
        </w:rPr>
        <w:t>ПК</w:t>
      </w:r>
      <w:r w:rsidRPr="00A36E0F">
        <w:rPr>
          <w:sz w:val="28"/>
          <w:szCs w:val="28"/>
        </w:rPr>
        <w:t xml:space="preserve"> «Новосибирск</w:t>
      </w:r>
      <w:r>
        <w:rPr>
          <w:sz w:val="28"/>
          <w:szCs w:val="28"/>
        </w:rPr>
        <w:t>ий молочный завод»</w:t>
      </w:r>
      <w:r w:rsidRPr="00A36E0F">
        <w:rPr>
          <w:sz w:val="28"/>
          <w:szCs w:val="28"/>
        </w:rPr>
        <w:t>, перекачки нефтепродуктов</w:t>
      </w:r>
      <w:r>
        <w:rPr>
          <w:sz w:val="28"/>
          <w:szCs w:val="28"/>
        </w:rPr>
        <w:t xml:space="preserve"> </w:t>
      </w:r>
      <w:r w:rsidRPr="00A36E0F">
        <w:rPr>
          <w:sz w:val="28"/>
          <w:szCs w:val="28"/>
        </w:rPr>
        <w:t>ОАО «</w:t>
      </w:r>
      <w:proofErr w:type="spellStart"/>
      <w:r w:rsidRPr="00A36E0F">
        <w:rPr>
          <w:sz w:val="28"/>
          <w:szCs w:val="28"/>
        </w:rPr>
        <w:t>Т</w:t>
      </w:r>
      <w:r>
        <w:rPr>
          <w:sz w:val="28"/>
          <w:szCs w:val="28"/>
        </w:rPr>
        <w:t>ранснефть</w:t>
      </w:r>
      <w:proofErr w:type="spellEnd"/>
      <w:r>
        <w:rPr>
          <w:sz w:val="28"/>
          <w:szCs w:val="28"/>
        </w:rPr>
        <w:t xml:space="preserve">- Западная Сибирь»,  </w:t>
      </w:r>
      <w:r w:rsidRPr="00A36E0F">
        <w:rPr>
          <w:sz w:val="28"/>
          <w:szCs w:val="28"/>
        </w:rPr>
        <w:t>завод по производству кормовой добавки в рацион животных - ОО</w:t>
      </w:r>
      <w:r>
        <w:rPr>
          <w:sz w:val="28"/>
          <w:szCs w:val="28"/>
        </w:rPr>
        <w:t>О «</w:t>
      </w:r>
      <w:proofErr w:type="spellStart"/>
      <w:r>
        <w:rPr>
          <w:sz w:val="28"/>
          <w:szCs w:val="28"/>
        </w:rPr>
        <w:t>Биопром</w:t>
      </w:r>
      <w:proofErr w:type="spellEnd"/>
      <w:r>
        <w:rPr>
          <w:sz w:val="28"/>
          <w:szCs w:val="28"/>
        </w:rPr>
        <w:t xml:space="preserve">», </w:t>
      </w:r>
      <w:r w:rsidRPr="00A36E0F">
        <w:rPr>
          <w:sz w:val="28"/>
          <w:szCs w:val="28"/>
        </w:rPr>
        <w:t>«</w:t>
      </w:r>
      <w:proofErr w:type="spellStart"/>
      <w:r w:rsidRPr="00A36E0F">
        <w:rPr>
          <w:sz w:val="28"/>
          <w:szCs w:val="28"/>
        </w:rPr>
        <w:t>Ро</w:t>
      </w:r>
      <w:r>
        <w:rPr>
          <w:sz w:val="28"/>
          <w:szCs w:val="28"/>
        </w:rPr>
        <w:t>сСтальКонструкция</w:t>
      </w:r>
      <w:proofErr w:type="spellEnd"/>
      <w:r>
        <w:rPr>
          <w:sz w:val="28"/>
          <w:szCs w:val="28"/>
        </w:rPr>
        <w:t>» .</w:t>
      </w:r>
    </w:p>
    <w:p w:rsidR="007905BA" w:rsidRPr="0068494A" w:rsidRDefault="00625951" w:rsidP="00625951">
      <w:pPr>
        <w:pStyle w:val="Default"/>
        <w:jc w:val="both"/>
        <w:rPr>
          <w:color w:val="auto"/>
          <w:sz w:val="28"/>
          <w:szCs w:val="28"/>
        </w:rPr>
      </w:pPr>
      <w:r>
        <w:rPr>
          <w:color w:val="auto"/>
          <w:sz w:val="28"/>
          <w:szCs w:val="28"/>
        </w:rPr>
        <w:t xml:space="preserve">      </w:t>
      </w:r>
      <w:r w:rsidR="00A044B6" w:rsidRPr="0068494A">
        <w:rPr>
          <w:color w:val="auto"/>
          <w:sz w:val="28"/>
          <w:szCs w:val="28"/>
        </w:rPr>
        <w:t xml:space="preserve">Сокурский </w:t>
      </w:r>
      <w:r w:rsidR="007905BA" w:rsidRPr="0068494A">
        <w:rPr>
          <w:color w:val="auto"/>
          <w:sz w:val="28"/>
          <w:szCs w:val="28"/>
        </w:rPr>
        <w:t xml:space="preserve"> сельсовет располагает развитой социальной и культурной инфраструктурой. </w:t>
      </w:r>
    </w:p>
    <w:p w:rsidR="007905BA" w:rsidRPr="0068494A" w:rsidRDefault="007905BA">
      <w:pPr>
        <w:pStyle w:val="Default"/>
        <w:ind w:firstLine="708"/>
        <w:jc w:val="both"/>
        <w:rPr>
          <w:color w:val="auto"/>
          <w:sz w:val="28"/>
          <w:szCs w:val="28"/>
        </w:rPr>
      </w:pPr>
      <w:r w:rsidRPr="0068494A">
        <w:rPr>
          <w:color w:val="auto"/>
          <w:sz w:val="28"/>
          <w:szCs w:val="28"/>
        </w:rPr>
        <w:t>Все населенные пункты полностью телефонизированы. Наиболее динамичное развитие инфраструктуры мобильной связи обеспечивают операторы сотовой связи – компании «Билайн», «МТС», «Мегафон», «Теле 2».</w:t>
      </w:r>
      <w:r w:rsidR="000053B7" w:rsidRPr="0068494A">
        <w:rPr>
          <w:color w:val="auto"/>
          <w:sz w:val="28"/>
          <w:szCs w:val="28"/>
        </w:rPr>
        <w:t>На</w:t>
      </w:r>
      <w:r w:rsidR="00A044B6" w:rsidRPr="0068494A">
        <w:rPr>
          <w:color w:val="auto"/>
          <w:sz w:val="28"/>
          <w:szCs w:val="28"/>
        </w:rPr>
        <w:t xml:space="preserve"> территории поселения расположены 3 таксофона.</w:t>
      </w:r>
      <w:r w:rsidRPr="0068494A">
        <w:rPr>
          <w:color w:val="auto"/>
          <w:sz w:val="28"/>
          <w:szCs w:val="28"/>
        </w:rPr>
        <w:t xml:space="preserve"> </w:t>
      </w:r>
    </w:p>
    <w:p w:rsidR="007905BA" w:rsidRPr="0068494A" w:rsidRDefault="007905BA">
      <w:pPr>
        <w:ind w:firstLine="851"/>
        <w:jc w:val="both"/>
        <w:rPr>
          <w:sz w:val="28"/>
          <w:szCs w:val="28"/>
        </w:rPr>
      </w:pPr>
      <w:r w:rsidRPr="0068494A">
        <w:rPr>
          <w:sz w:val="28"/>
          <w:szCs w:val="28"/>
        </w:rPr>
        <w:t>Медицинское обсл</w:t>
      </w:r>
      <w:r w:rsidR="00A044B6" w:rsidRPr="0068494A">
        <w:rPr>
          <w:sz w:val="28"/>
          <w:szCs w:val="28"/>
        </w:rPr>
        <w:t xml:space="preserve">уживание жителей Сокурского  поселения осуществляют  5 </w:t>
      </w:r>
      <w:r w:rsidRPr="0068494A">
        <w:rPr>
          <w:sz w:val="28"/>
          <w:szCs w:val="28"/>
        </w:rPr>
        <w:t xml:space="preserve">  учреждений  здравоохранения: </w:t>
      </w:r>
      <w:r w:rsidR="00A044B6" w:rsidRPr="0068494A">
        <w:rPr>
          <w:sz w:val="28"/>
          <w:szCs w:val="28"/>
        </w:rPr>
        <w:t>1 больница,</w:t>
      </w:r>
      <w:r w:rsidR="00B75B02" w:rsidRPr="0068494A">
        <w:rPr>
          <w:sz w:val="28"/>
          <w:szCs w:val="28"/>
        </w:rPr>
        <w:t xml:space="preserve"> </w:t>
      </w:r>
      <w:r w:rsidR="00A044B6" w:rsidRPr="0068494A">
        <w:rPr>
          <w:sz w:val="28"/>
          <w:szCs w:val="28"/>
        </w:rPr>
        <w:t>5  фельдшерско-акушерских пунктов  в п.Смоленский</w:t>
      </w:r>
      <w:r w:rsidRPr="0068494A">
        <w:rPr>
          <w:sz w:val="28"/>
          <w:szCs w:val="28"/>
        </w:rPr>
        <w:t>,</w:t>
      </w:r>
      <w:r w:rsidR="00A059FE" w:rsidRPr="0068494A">
        <w:rPr>
          <w:sz w:val="28"/>
          <w:szCs w:val="28"/>
        </w:rPr>
        <w:t xml:space="preserve"> </w:t>
      </w:r>
      <w:proofErr w:type="spellStart"/>
      <w:r w:rsidR="00A044B6" w:rsidRPr="0068494A">
        <w:rPr>
          <w:sz w:val="28"/>
          <w:szCs w:val="28"/>
        </w:rPr>
        <w:t>п</w:t>
      </w:r>
      <w:proofErr w:type="gramStart"/>
      <w:r w:rsidR="00A044B6" w:rsidRPr="0068494A">
        <w:rPr>
          <w:sz w:val="28"/>
          <w:szCs w:val="28"/>
        </w:rPr>
        <w:t>.</w:t>
      </w:r>
      <w:r w:rsidR="005F4B6E">
        <w:rPr>
          <w:sz w:val="28"/>
          <w:szCs w:val="28"/>
        </w:rPr>
        <w:t>Е</w:t>
      </w:r>
      <w:proofErr w:type="gramEnd"/>
      <w:r w:rsidR="005F4B6E">
        <w:rPr>
          <w:sz w:val="28"/>
          <w:szCs w:val="28"/>
        </w:rPr>
        <w:t>мельяновский</w:t>
      </w:r>
      <w:proofErr w:type="spellEnd"/>
      <w:r w:rsidR="005F4B6E">
        <w:rPr>
          <w:sz w:val="28"/>
          <w:szCs w:val="28"/>
        </w:rPr>
        <w:t xml:space="preserve">, </w:t>
      </w:r>
      <w:proofErr w:type="spellStart"/>
      <w:r w:rsidR="005F4B6E">
        <w:rPr>
          <w:sz w:val="28"/>
          <w:szCs w:val="28"/>
        </w:rPr>
        <w:t>п.</w:t>
      </w:r>
      <w:r w:rsidR="00A044B6" w:rsidRPr="0068494A">
        <w:rPr>
          <w:sz w:val="28"/>
          <w:szCs w:val="28"/>
        </w:rPr>
        <w:t>Кошево</w:t>
      </w:r>
      <w:proofErr w:type="spellEnd"/>
      <w:r w:rsidR="00A044B6" w:rsidRPr="0068494A">
        <w:rPr>
          <w:sz w:val="28"/>
          <w:szCs w:val="28"/>
        </w:rPr>
        <w:t>, п.</w:t>
      </w:r>
      <w:r w:rsidR="00A059FE" w:rsidRPr="0068494A">
        <w:rPr>
          <w:sz w:val="28"/>
          <w:szCs w:val="28"/>
        </w:rPr>
        <w:t xml:space="preserve"> </w:t>
      </w:r>
      <w:r w:rsidR="00A044B6" w:rsidRPr="0068494A">
        <w:rPr>
          <w:sz w:val="28"/>
          <w:szCs w:val="28"/>
        </w:rPr>
        <w:t>Барлакский,</w:t>
      </w:r>
      <w:r w:rsidR="00A253A8" w:rsidRPr="0068494A">
        <w:rPr>
          <w:sz w:val="28"/>
          <w:szCs w:val="28"/>
        </w:rPr>
        <w:t xml:space="preserve"> </w:t>
      </w:r>
      <w:r w:rsidR="00A044B6" w:rsidRPr="0068494A">
        <w:rPr>
          <w:sz w:val="28"/>
          <w:szCs w:val="28"/>
        </w:rPr>
        <w:t>с.</w:t>
      </w:r>
      <w:r w:rsidR="0068494A">
        <w:rPr>
          <w:sz w:val="28"/>
          <w:szCs w:val="28"/>
        </w:rPr>
        <w:t xml:space="preserve"> </w:t>
      </w:r>
      <w:r w:rsidR="00A044B6" w:rsidRPr="0068494A">
        <w:rPr>
          <w:sz w:val="28"/>
          <w:szCs w:val="28"/>
        </w:rPr>
        <w:t>Орск.</w:t>
      </w:r>
    </w:p>
    <w:p w:rsidR="007905BA" w:rsidRPr="0068494A" w:rsidRDefault="007905BA">
      <w:pPr>
        <w:pStyle w:val="Default"/>
        <w:ind w:firstLine="708"/>
        <w:jc w:val="both"/>
        <w:rPr>
          <w:color w:val="auto"/>
          <w:sz w:val="28"/>
          <w:szCs w:val="28"/>
        </w:rPr>
      </w:pPr>
      <w:r w:rsidRPr="0068494A">
        <w:rPr>
          <w:color w:val="auto"/>
          <w:sz w:val="28"/>
          <w:szCs w:val="28"/>
        </w:rPr>
        <w:t>В сфере образо</w:t>
      </w:r>
      <w:r w:rsidR="00A044B6" w:rsidRPr="0068494A">
        <w:rPr>
          <w:color w:val="auto"/>
          <w:sz w:val="28"/>
          <w:szCs w:val="28"/>
        </w:rPr>
        <w:t>вания осуществляют деятельность</w:t>
      </w:r>
      <w:r w:rsidR="00B75B02" w:rsidRPr="0068494A">
        <w:rPr>
          <w:color w:val="auto"/>
          <w:sz w:val="28"/>
          <w:szCs w:val="28"/>
        </w:rPr>
        <w:t xml:space="preserve"> </w:t>
      </w:r>
      <w:r w:rsidR="00A044B6" w:rsidRPr="0068494A">
        <w:rPr>
          <w:color w:val="auto"/>
          <w:sz w:val="28"/>
          <w:szCs w:val="28"/>
        </w:rPr>
        <w:t>5</w:t>
      </w:r>
      <w:r w:rsidRPr="0068494A">
        <w:rPr>
          <w:color w:val="auto"/>
          <w:sz w:val="28"/>
          <w:szCs w:val="28"/>
        </w:rPr>
        <w:t xml:space="preserve"> дневных о</w:t>
      </w:r>
      <w:r w:rsidR="00A044B6" w:rsidRPr="0068494A">
        <w:rPr>
          <w:color w:val="auto"/>
          <w:sz w:val="28"/>
          <w:szCs w:val="28"/>
        </w:rPr>
        <w:t>бщ</w:t>
      </w:r>
      <w:r w:rsidR="009136EE">
        <w:rPr>
          <w:color w:val="auto"/>
          <w:sz w:val="28"/>
          <w:szCs w:val="28"/>
        </w:rPr>
        <w:t xml:space="preserve">еобразовательных учреждений (3 </w:t>
      </w:r>
      <w:r w:rsidR="00A044B6" w:rsidRPr="0068494A">
        <w:rPr>
          <w:color w:val="auto"/>
          <w:sz w:val="28"/>
          <w:szCs w:val="28"/>
        </w:rPr>
        <w:t>средних  и 2</w:t>
      </w:r>
      <w:r w:rsidRPr="0068494A">
        <w:rPr>
          <w:color w:val="auto"/>
          <w:sz w:val="28"/>
          <w:szCs w:val="28"/>
        </w:rPr>
        <w:t xml:space="preserve"> основн</w:t>
      </w:r>
      <w:r w:rsidR="009136EE">
        <w:rPr>
          <w:color w:val="auto"/>
          <w:sz w:val="28"/>
          <w:szCs w:val="28"/>
        </w:rPr>
        <w:t>ых</w:t>
      </w:r>
      <w:bookmarkStart w:id="0" w:name="_GoBack"/>
      <w:bookmarkEnd w:id="0"/>
      <w:r w:rsidR="007F1617" w:rsidRPr="0068494A">
        <w:rPr>
          <w:color w:val="auto"/>
          <w:sz w:val="28"/>
          <w:szCs w:val="28"/>
        </w:rPr>
        <w:t xml:space="preserve"> общеобразовательных школы), </w:t>
      </w:r>
      <w:r w:rsidR="000053B7" w:rsidRPr="0068494A">
        <w:rPr>
          <w:color w:val="auto"/>
          <w:sz w:val="28"/>
          <w:szCs w:val="28"/>
        </w:rPr>
        <w:t>7</w:t>
      </w:r>
      <w:r w:rsidR="007F1617" w:rsidRPr="0068494A">
        <w:rPr>
          <w:color w:val="auto"/>
          <w:sz w:val="28"/>
          <w:szCs w:val="28"/>
        </w:rPr>
        <w:t xml:space="preserve"> дошкольных</w:t>
      </w:r>
      <w:r w:rsidR="000053B7" w:rsidRPr="0068494A">
        <w:rPr>
          <w:color w:val="auto"/>
          <w:sz w:val="28"/>
          <w:szCs w:val="28"/>
        </w:rPr>
        <w:t xml:space="preserve"> учреждений из них 4</w:t>
      </w:r>
      <w:r w:rsidRPr="0068494A">
        <w:rPr>
          <w:color w:val="auto"/>
          <w:sz w:val="28"/>
          <w:szCs w:val="28"/>
        </w:rPr>
        <w:t xml:space="preserve"> дошкольных учреждения – структурные по</w:t>
      </w:r>
      <w:r w:rsidR="00A044B6" w:rsidRPr="0068494A">
        <w:rPr>
          <w:color w:val="auto"/>
          <w:sz w:val="28"/>
          <w:szCs w:val="28"/>
        </w:rPr>
        <w:t>дразделения школ - детские сады</w:t>
      </w:r>
      <w:r w:rsidR="000053B7" w:rsidRPr="0068494A">
        <w:rPr>
          <w:color w:val="auto"/>
          <w:sz w:val="28"/>
          <w:szCs w:val="28"/>
        </w:rPr>
        <w:t>.</w:t>
      </w:r>
    </w:p>
    <w:p w:rsidR="007905BA" w:rsidRPr="0068494A" w:rsidRDefault="00CD7A87">
      <w:pPr>
        <w:pStyle w:val="Default"/>
        <w:ind w:firstLine="708"/>
        <w:jc w:val="both"/>
        <w:rPr>
          <w:color w:val="auto"/>
          <w:sz w:val="28"/>
          <w:szCs w:val="28"/>
        </w:rPr>
      </w:pPr>
      <w:r w:rsidRPr="0068494A">
        <w:rPr>
          <w:color w:val="auto"/>
          <w:sz w:val="28"/>
          <w:szCs w:val="28"/>
        </w:rPr>
        <w:t xml:space="preserve">На территории  Сокурского  сельсовета функционируют 4 </w:t>
      </w:r>
      <w:r w:rsidR="007905BA" w:rsidRPr="0068494A">
        <w:rPr>
          <w:color w:val="auto"/>
          <w:sz w:val="28"/>
          <w:szCs w:val="28"/>
        </w:rPr>
        <w:t xml:space="preserve"> сельских библиотеки, 1 культурно - досуго</w:t>
      </w:r>
      <w:r w:rsidRPr="0068494A">
        <w:rPr>
          <w:color w:val="auto"/>
          <w:sz w:val="28"/>
          <w:szCs w:val="28"/>
        </w:rPr>
        <w:t>вое объединение, включающее в себя  ДК «Нефтяник», СДК «Емельяновский», СДК « Смоленский».</w:t>
      </w:r>
      <w:r w:rsidR="007905BA" w:rsidRPr="0068494A">
        <w:rPr>
          <w:color w:val="auto"/>
          <w:sz w:val="28"/>
          <w:szCs w:val="28"/>
        </w:rPr>
        <w:t xml:space="preserve"> </w:t>
      </w:r>
    </w:p>
    <w:p w:rsidR="007F6546" w:rsidRDefault="007905BA" w:rsidP="007F6546">
      <w:pPr>
        <w:pStyle w:val="Default"/>
        <w:ind w:firstLine="708"/>
        <w:jc w:val="both"/>
        <w:rPr>
          <w:color w:val="auto"/>
          <w:sz w:val="28"/>
          <w:szCs w:val="28"/>
        </w:rPr>
      </w:pPr>
      <w:r w:rsidRPr="0068494A">
        <w:rPr>
          <w:color w:val="auto"/>
          <w:sz w:val="28"/>
          <w:szCs w:val="28"/>
        </w:rPr>
        <w:t xml:space="preserve">Социальную помощь населению оказывает комплексный центр социальной защиты населения Мошковского района. </w:t>
      </w:r>
    </w:p>
    <w:p w:rsidR="007F6546" w:rsidRDefault="007F6546" w:rsidP="007F6546">
      <w:pPr>
        <w:pStyle w:val="1"/>
        <w:jc w:val="both"/>
        <w:rPr>
          <w:rFonts w:ascii="Times New Roman" w:hAnsi="Times New Roman"/>
          <w:b w:val="0"/>
          <w:sz w:val="28"/>
          <w:szCs w:val="28"/>
        </w:rPr>
      </w:pPr>
      <w:r w:rsidRPr="0068494A">
        <w:rPr>
          <w:rFonts w:ascii="Times New Roman" w:hAnsi="Times New Roman"/>
          <w:sz w:val="28"/>
          <w:szCs w:val="28"/>
        </w:rPr>
        <w:lastRenderedPageBreak/>
        <w:t>2.2.</w:t>
      </w:r>
      <w:r w:rsidRPr="0068494A">
        <w:rPr>
          <w:rFonts w:ascii="Times New Roman" w:hAnsi="Times New Roman"/>
        </w:rPr>
        <w:t xml:space="preserve">  </w:t>
      </w:r>
      <w:r w:rsidRPr="0068494A">
        <w:rPr>
          <w:rFonts w:ascii="Times New Roman" w:hAnsi="Times New Roman"/>
          <w:sz w:val="28"/>
          <w:szCs w:val="28"/>
        </w:rPr>
        <w:t>Устав Сокурского  сельсовета</w:t>
      </w:r>
      <w:r w:rsidRPr="0068494A">
        <w:rPr>
          <w:rFonts w:ascii="Times New Roman" w:hAnsi="Times New Roman"/>
          <w:b w:val="0"/>
          <w:sz w:val="28"/>
          <w:szCs w:val="28"/>
        </w:rPr>
        <w:t xml:space="preserve"> Мошковского района Новосибирской области  принят  решением шестой  сессии Совета депутатов Сокурского  сельсовета Мошковского района Новосибирской области пятого  созыва от 05.04.2016 № 2  и  зарегистрирован в Главном управлении Министерства юстиции Российской Федерации по Новосибирской области.</w:t>
      </w:r>
    </w:p>
    <w:p w:rsidR="007F6546" w:rsidRDefault="007F6546" w:rsidP="007F6546">
      <w:pPr>
        <w:pStyle w:val="1"/>
        <w:rPr>
          <w:rFonts w:ascii="Times New Roman" w:hAnsi="Times New Roman"/>
          <w:sz w:val="28"/>
          <w:szCs w:val="28"/>
        </w:rPr>
      </w:pPr>
      <w:r w:rsidRPr="0068494A">
        <w:rPr>
          <w:rFonts w:ascii="Times New Roman" w:hAnsi="Times New Roman"/>
          <w:sz w:val="28"/>
          <w:szCs w:val="28"/>
        </w:rPr>
        <w:t xml:space="preserve">2.3.  Структура местного самоуправления </w:t>
      </w:r>
    </w:p>
    <w:p w:rsidR="007F6546" w:rsidRPr="007F6546" w:rsidRDefault="007F6546" w:rsidP="007F6546">
      <w:pPr>
        <w:ind w:firstLine="851"/>
        <w:jc w:val="both"/>
      </w:pPr>
      <w:r>
        <w:rPr>
          <w:sz w:val="28"/>
          <w:szCs w:val="28"/>
        </w:rPr>
        <w:t xml:space="preserve">  1. </w:t>
      </w:r>
      <w:r w:rsidRPr="0068494A">
        <w:rPr>
          <w:sz w:val="28"/>
          <w:szCs w:val="28"/>
        </w:rPr>
        <w:t>Структуру органов местного самоуправления Сокурского</w:t>
      </w:r>
      <w:r>
        <w:rPr>
          <w:sz w:val="28"/>
          <w:szCs w:val="28"/>
        </w:rPr>
        <w:t xml:space="preserve"> </w:t>
      </w:r>
    </w:p>
    <w:p w:rsidR="007905BA" w:rsidRPr="0068494A" w:rsidRDefault="007905BA" w:rsidP="007F6546">
      <w:pPr>
        <w:tabs>
          <w:tab w:val="left" w:pos="1210"/>
        </w:tabs>
        <w:autoSpaceDE w:val="0"/>
        <w:autoSpaceDN w:val="0"/>
        <w:adjustRightInd w:val="0"/>
        <w:spacing w:line="322" w:lineRule="exact"/>
        <w:jc w:val="both"/>
        <w:rPr>
          <w:sz w:val="28"/>
          <w:szCs w:val="28"/>
        </w:rPr>
      </w:pPr>
      <w:r w:rsidRPr="0068494A">
        <w:rPr>
          <w:sz w:val="28"/>
          <w:szCs w:val="28"/>
        </w:rPr>
        <w:t>сельсовета составляют:</w:t>
      </w:r>
    </w:p>
    <w:p w:rsidR="007905BA" w:rsidRPr="0068494A" w:rsidRDefault="007905BA">
      <w:pPr>
        <w:numPr>
          <w:ilvl w:val="0"/>
          <w:numId w:val="3"/>
        </w:numPr>
        <w:tabs>
          <w:tab w:val="left" w:pos="1118"/>
        </w:tabs>
        <w:autoSpaceDE w:val="0"/>
        <w:autoSpaceDN w:val="0"/>
        <w:adjustRightInd w:val="0"/>
        <w:spacing w:line="322" w:lineRule="exact"/>
        <w:ind w:firstLine="706"/>
        <w:jc w:val="both"/>
        <w:rPr>
          <w:sz w:val="28"/>
          <w:szCs w:val="28"/>
        </w:rPr>
      </w:pPr>
      <w:r w:rsidRPr="0068494A">
        <w:rPr>
          <w:sz w:val="28"/>
          <w:szCs w:val="28"/>
        </w:rPr>
        <w:t>представительный орган муниципального образования -</w:t>
      </w:r>
      <w:r w:rsidR="004E44F2" w:rsidRPr="0068494A">
        <w:rPr>
          <w:sz w:val="28"/>
          <w:szCs w:val="28"/>
        </w:rPr>
        <w:t xml:space="preserve"> Совет депутатов Сокурского </w:t>
      </w:r>
      <w:r w:rsidRPr="0068494A">
        <w:rPr>
          <w:sz w:val="28"/>
          <w:szCs w:val="28"/>
        </w:rPr>
        <w:t xml:space="preserve"> сельсовета Мошковского района Новосибирской области (далее - Совет депутатов);</w:t>
      </w:r>
    </w:p>
    <w:p w:rsidR="007905BA" w:rsidRPr="0068494A" w:rsidRDefault="007905BA">
      <w:pPr>
        <w:numPr>
          <w:ilvl w:val="0"/>
          <w:numId w:val="3"/>
        </w:numPr>
        <w:tabs>
          <w:tab w:val="left" w:pos="1118"/>
        </w:tabs>
        <w:autoSpaceDE w:val="0"/>
        <w:autoSpaceDN w:val="0"/>
        <w:adjustRightInd w:val="0"/>
        <w:spacing w:line="322" w:lineRule="exact"/>
        <w:ind w:firstLine="706"/>
        <w:jc w:val="both"/>
        <w:rPr>
          <w:sz w:val="28"/>
          <w:szCs w:val="28"/>
        </w:rPr>
      </w:pPr>
      <w:r w:rsidRPr="0068494A">
        <w:rPr>
          <w:sz w:val="28"/>
          <w:szCs w:val="28"/>
        </w:rPr>
        <w:t>выборное должностное лицо местного самоуп</w:t>
      </w:r>
      <w:r w:rsidR="004E44F2" w:rsidRPr="0068494A">
        <w:rPr>
          <w:sz w:val="28"/>
          <w:szCs w:val="28"/>
        </w:rPr>
        <w:t xml:space="preserve">равления - глава Сокурского </w:t>
      </w:r>
      <w:r w:rsidRPr="0068494A">
        <w:rPr>
          <w:sz w:val="28"/>
          <w:szCs w:val="28"/>
        </w:rPr>
        <w:t xml:space="preserve"> сельсовета Мошковского района Новосибирской области (далее - глава муниципального образования);</w:t>
      </w:r>
    </w:p>
    <w:p w:rsidR="007905BA" w:rsidRPr="0068494A" w:rsidRDefault="007905BA">
      <w:pPr>
        <w:tabs>
          <w:tab w:val="left" w:pos="960"/>
        </w:tabs>
        <w:autoSpaceDE w:val="0"/>
        <w:autoSpaceDN w:val="0"/>
        <w:adjustRightInd w:val="0"/>
        <w:spacing w:line="322" w:lineRule="exact"/>
        <w:ind w:firstLine="710"/>
        <w:jc w:val="both"/>
        <w:rPr>
          <w:sz w:val="28"/>
          <w:szCs w:val="28"/>
        </w:rPr>
      </w:pPr>
      <w:r w:rsidRPr="0068494A">
        <w:rPr>
          <w:sz w:val="28"/>
          <w:szCs w:val="28"/>
        </w:rPr>
        <w:t>3) исполнительно-распорядительный орган муниципального</w:t>
      </w:r>
      <w:r w:rsidRPr="0068494A">
        <w:rPr>
          <w:sz w:val="28"/>
          <w:szCs w:val="28"/>
        </w:rPr>
        <w:br/>
        <w:t>образования</w:t>
      </w:r>
      <w:r w:rsidR="004E44F2" w:rsidRPr="0068494A">
        <w:rPr>
          <w:sz w:val="28"/>
          <w:szCs w:val="28"/>
        </w:rPr>
        <w:t xml:space="preserve"> - администрация Сокурского </w:t>
      </w:r>
      <w:r w:rsidRPr="0068494A">
        <w:rPr>
          <w:sz w:val="28"/>
          <w:szCs w:val="28"/>
        </w:rPr>
        <w:t xml:space="preserve"> сельсовета Мошковского</w:t>
      </w:r>
      <w:r w:rsidRPr="0068494A">
        <w:rPr>
          <w:sz w:val="28"/>
          <w:szCs w:val="28"/>
        </w:rPr>
        <w:br/>
        <w:t>района Новосибирской области (далее - администрация);</w:t>
      </w:r>
    </w:p>
    <w:p w:rsidR="007905BA" w:rsidRPr="0068494A" w:rsidRDefault="007905BA">
      <w:pPr>
        <w:tabs>
          <w:tab w:val="left" w:pos="720"/>
        </w:tabs>
        <w:ind w:firstLine="709"/>
        <w:jc w:val="both"/>
        <w:rPr>
          <w:color w:val="000000"/>
          <w:sz w:val="28"/>
          <w:szCs w:val="28"/>
        </w:rPr>
      </w:pPr>
      <w:r w:rsidRPr="0068494A">
        <w:rPr>
          <w:sz w:val="28"/>
          <w:szCs w:val="28"/>
        </w:rPr>
        <w:t xml:space="preserve">4) </w:t>
      </w:r>
      <w:r w:rsidR="004E44F2" w:rsidRPr="0068494A">
        <w:rPr>
          <w:sz w:val="28"/>
          <w:szCs w:val="28"/>
        </w:rPr>
        <w:t>Контрольно-счётный орган муниципального образования</w:t>
      </w:r>
      <w:r w:rsidR="00A059FE" w:rsidRPr="0068494A">
        <w:rPr>
          <w:sz w:val="28"/>
          <w:szCs w:val="28"/>
        </w:rPr>
        <w:t xml:space="preserve"> </w:t>
      </w:r>
      <w:r w:rsidR="004E44F2" w:rsidRPr="0068494A">
        <w:rPr>
          <w:sz w:val="28"/>
          <w:szCs w:val="28"/>
        </w:rPr>
        <w:t xml:space="preserve">- Ревизионная комиссия Сокурского сельсовета </w:t>
      </w:r>
      <w:r w:rsidRPr="0068494A">
        <w:rPr>
          <w:b/>
          <w:color w:val="FF0000"/>
          <w:sz w:val="28"/>
          <w:szCs w:val="28"/>
        </w:rPr>
        <w:t xml:space="preserve"> </w:t>
      </w:r>
      <w:r w:rsidRPr="0068494A">
        <w:rPr>
          <w:color w:val="000000"/>
          <w:sz w:val="28"/>
          <w:szCs w:val="28"/>
        </w:rPr>
        <w:t xml:space="preserve"> Мошковского  района</w:t>
      </w:r>
      <w:r w:rsidR="004E44F2" w:rsidRPr="0068494A">
        <w:rPr>
          <w:color w:val="000000"/>
          <w:sz w:val="28"/>
          <w:szCs w:val="28"/>
        </w:rPr>
        <w:t xml:space="preserve"> Новосибирской области  (далее контрольно-счетный орган)</w:t>
      </w:r>
      <w:r w:rsidRPr="0068494A">
        <w:rPr>
          <w:color w:val="000000"/>
          <w:sz w:val="28"/>
          <w:szCs w:val="28"/>
        </w:rPr>
        <w:t>.</w:t>
      </w:r>
    </w:p>
    <w:p w:rsidR="007905BA" w:rsidRPr="0068494A" w:rsidRDefault="007905BA">
      <w:pPr>
        <w:tabs>
          <w:tab w:val="left" w:pos="1210"/>
        </w:tabs>
        <w:autoSpaceDE w:val="0"/>
        <w:autoSpaceDN w:val="0"/>
        <w:adjustRightInd w:val="0"/>
        <w:spacing w:line="322" w:lineRule="exact"/>
        <w:ind w:firstLine="710"/>
        <w:jc w:val="both"/>
        <w:rPr>
          <w:sz w:val="28"/>
          <w:szCs w:val="28"/>
        </w:rPr>
      </w:pPr>
      <w:r w:rsidRPr="0068494A">
        <w:rPr>
          <w:sz w:val="28"/>
          <w:szCs w:val="28"/>
        </w:rPr>
        <w:t>2.</w:t>
      </w:r>
      <w:r w:rsidRPr="0068494A">
        <w:rPr>
          <w:sz w:val="28"/>
          <w:szCs w:val="28"/>
        </w:rPr>
        <w:tab/>
        <w:t>Иные органы и выборные должностные лица местного</w:t>
      </w:r>
      <w:r w:rsidRPr="0068494A">
        <w:rPr>
          <w:sz w:val="28"/>
          <w:szCs w:val="28"/>
        </w:rPr>
        <w:br/>
        <w:t>самоуправления могут предусматриваться в структуре органов местного</w:t>
      </w:r>
      <w:r w:rsidRPr="0068494A">
        <w:rPr>
          <w:sz w:val="28"/>
          <w:szCs w:val="28"/>
        </w:rPr>
        <w:br/>
        <w:t>самоуправления только путем внесения соответствующих изменений в</w:t>
      </w:r>
      <w:r w:rsidRPr="0068494A">
        <w:rPr>
          <w:sz w:val="28"/>
          <w:szCs w:val="28"/>
        </w:rPr>
        <w:br/>
        <w:t>данный Устав.</w:t>
      </w:r>
    </w:p>
    <w:p w:rsidR="007905BA" w:rsidRPr="0068494A" w:rsidRDefault="007905BA">
      <w:pPr>
        <w:pStyle w:val="1"/>
        <w:rPr>
          <w:rFonts w:ascii="Times New Roman" w:hAnsi="Times New Roman"/>
          <w:sz w:val="28"/>
          <w:szCs w:val="28"/>
        </w:rPr>
      </w:pPr>
      <w:r w:rsidRPr="0068494A">
        <w:rPr>
          <w:rFonts w:ascii="Times New Roman" w:hAnsi="Times New Roman"/>
          <w:sz w:val="28"/>
          <w:szCs w:val="28"/>
        </w:rPr>
        <w:t>2.4. Природно-климатические условия и природные ресурсы территории</w:t>
      </w:r>
    </w:p>
    <w:p w:rsidR="007905BA" w:rsidRPr="0068494A" w:rsidRDefault="007905BA">
      <w:pPr>
        <w:tabs>
          <w:tab w:val="left" w:pos="900"/>
        </w:tabs>
        <w:jc w:val="both"/>
        <w:rPr>
          <w:sz w:val="28"/>
          <w:szCs w:val="28"/>
        </w:rPr>
      </w:pPr>
      <w:r w:rsidRPr="0068494A">
        <w:rPr>
          <w:b/>
          <w:sz w:val="28"/>
          <w:szCs w:val="28"/>
        </w:rPr>
        <w:tab/>
      </w:r>
      <w:r w:rsidRPr="0068494A">
        <w:rPr>
          <w:sz w:val="28"/>
          <w:szCs w:val="28"/>
          <w:u w:val="single"/>
        </w:rPr>
        <w:t>Климат</w:t>
      </w:r>
      <w:r w:rsidRPr="0068494A">
        <w:rPr>
          <w:i/>
          <w:sz w:val="28"/>
          <w:szCs w:val="28"/>
        </w:rPr>
        <w:t xml:space="preserve"> </w:t>
      </w:r>
      <w:r w:rsidR="00BB5B2E" w:rsidRPr="0068494A">
        <w:rPr>
          <w:sz w:val="28"/>
          <w:szCs w:val="28"/>
        </w:rPr>
        <w:t xml:space="preserve"> на территории  Сокурского </w:t>
      </w:r>
      <w:r w:rsidRPr="0068494A">
        <w:rPr>
          <w:sz w:val="28"/>
          <w:szCs w:val="28"/>
        </w:rPr>
        <w:t xml:space="preserve"> сельсовета  резко континентальный с продолжительной зимой и жарким, но кратковременным летом.</w:t>
      </w:r>
    </w:p>
    <w:p w:rsidR="007905BA" w:rsidRPr="0068494A" w:rsidRDefault="007905BA">
      <w:pPr>
        <w:tabs>
          <w:tab w:val="left" w:pos="900"/>
        </w:tabs>
        <w:jc w:val="both"/>
        <w:rPr>
          <w:sz w:val="28"/>
          <w:szCs w:val="28"/>
        </w:rPr>
      </w:pPr>
      <w:r w:rsidRPr="0068494A">
        <w:rPr>
          <w:sz w:val="28"/>
          <w:szCs w:val="28"/>
        </w:rPr>
        <w:tab/>
        <w:t>Наиболее жаркий месяц – июль с абсолютной температурой +42, наиболее холодный с минимальной температурой -45,2.</w:t>
      </w:r>
    </w:p>
    <w:p w:rsidR="007905BA" w:rsidRPr="0068494A" w:rsidRDefault="007905BA">
      <w:pPr>
        <w:tabs>
          <w:tab w:val="left" w:pos="900"/>
        </w:tabs>
        <w:jc w:val="both"/>
        <w:rPr>
          <w:sz w:val="28"/>
          <w:szCs w:val="28"/>
        </w:rPr>
      </w:pPr>
      <w:r w:rsidRPr="0068494A">
        <w:rPr>
          <w:sz w:val="28"/>
          <w:szCs w:val="28"/>
        </w:rPr>
        <w:tab/>
        <w:t>Средняя температура июля - +25 градуса</w:t>
      </w:r>
      <w:proofErr w:type="gramStart"/>
      <w:r w:rsidRPr="0068494A">
        <w:rPr>
          <w:sz w:val="28"/>
          <w:szCs w:val="28"/>
        </w:rPr>
        <w:t xml:space="preserve">  С</w:t>
      </w:r>
      <w:proofErr w:type="gramEnd"/>
      <w:r w:rsidRPr="0068494A">
        <w:rPr>
          <w:sz w:val="28"/>
          <w:szCs w:val="28"/>
        </w:rPr>
        <w:t xml:space="preserve">, </w:t>
      </w:r>
      <w:r w:rsidR="00B75B02" w:rsidRPr="0068494A">
        <w:rPr>
          <w:sz w:val="28"/>
          <w:szCs w:val="28"/>
        </w:rPr>
        <w:t xml:space="preserve">с января: </w:t>
      </w:r>
      <w:r w:rsidRPr="0068494A">
        <w:rPr>
          <w:sz w:val="28"/>
          <w:szCs w:val="28"/>
        </w:rPr>
        <w:t xml:space="preserve"> –  30,0 градус</w:t>
      </w:r>
      <w:r w:rsidR="00B75B02" w:rsidRPr="0068494A">
        <w:rPr>
          <w:sz w:val="28"/>
          <w:szCs w:val="28"/>
        </w:rPr>
        <w:t>ов</w:t>
      </w:r>
      <w:r w:rsidRPr="0068494A">
        <w:rPr>
          <w:sz w:val="28"/>
          <w:szCs w:val="28"/>
        </w:rPr>
        <w:t xml:space="preserve"> С.</w:t>
      </w:r>
    </w:p>
    <w:p w:rsidR="007905BA" w:rsidRPr="0068494A" w:rsidRDefault="007905BA">
      <w:pPr>
        <w:tabs>
          <w:tab w:val="left" w:pos="900"/>
        </w:tabs>
        <w:jc w:val="both"/>
        <w:rPr>
          <w:sz w:val="28"/>
          <w:szCs w:val="28"/>
        </w:rPr>
      </w:pPr>
      <w:r w:rsidRPr="0068494A">
        <w:rPr>
          <w:sz w:val="28"/>
          <w:szCs w:val="28"/>
        </w:rPr>
        <w:tab/>
        <w:t>Продолжительность безморозного периода около 105-116 дней, продолжительность периода с температурой выше +5 градусов</w:t>
      </w:r>
      <w:proofErr w:type="gramStart"/>
      <w:r w:rsidRPr="0068494A">
        <w:rPr>
          <w:sz w:val="28"/>
          <w:szCs w:val="28"/>
        </w:rPr>
        <w:t xml:space="preserve"> С</w:t>
      </w:r>
      <w:proofErr w:type="gramEnd"/>
      <w:r w:rsidRPr="0068494A">
        <w:rPr>
          <w:sz w:val="28"/>
          <w:szCs w:val="28"/>
        </w:rPr>
        <w:t xml:space="preserve"> – 131-115 дней, продолжительность периода с температурой 10 градусов С – 90-100 дней.</w:t>
      </w:r>
    </w:p>
    <w:p w:rsidR="007905BA" w:rsidRPr="0068494A" w:rsidRDefault="007905BA">
      <w:pPr>
        <w:tabs>
          <w:tab w:val="left" w:pos="900"/>
        </w:tabs>
        <w:jc w:val="both"/>
        <w:rPr>
          <w:sz w:val="28"/>
          <w:szCs w:val="28"/>
        </w:rPr>
      </w:pPr>
      <w:r w:rsidRPr="0068494A">
        <w:rPr>
          <w:sz w:val="28"/>
          <w:szCs w:val="28"/>
        </w:rPr>
        <w:tab/>
        <w:t>Появление первого снегового покрова падает на конец октября – начало ноября, окончательное оттаивание снега происходит в последних числах апреля месяца.</w:t>
      </w:r>
    </w:p>
    <w:p w:rsidR="007905BA" w:rsidRPr="0068494A" w:rsidRDefault="007905BA">
      <w:pPr>
        <w:tabs>
          <w:tab w:val="left" w:pos="900"/>
        </w:tabs>
        <w:jc w:val="both"/>
        <w:rPr>
          <w:sz w:val="28"/>
          <w:szCs w:val="28"/>
        </w:rPr>
      </w:pPr>
      <w:r w:rsidRPr="0068494A">
        <w:rPr>
          <w:sz w:val="28"/>
          <w:szCs w:val="28"/>
        </w:rPr>
        <w:tab/>
        <w:t xml:space="preserve">Мощность снегового покрова достигает </w:t>
      </w:r>
      <w:smartTag w:uri="urn:schemas-microsoft-com:office:smarttags" w:element="metricconverter">
        <w:smartTagPr>
          <w:attr w:name="ProductID" w:val="89 см"/>
        </w:smartTagPr>
        <w:r w:rsidRPr="0068494A">
          <w:rPr>
            <w:sz w:val="28"/>
            <w:szCs w:val="28"/>
          </w:rPr>
          <w:t>89 см</w:t>
        </w:r>
      </w:smartTag>
      <w:r w:rsidRPr="0068494A">
        <w:rPr>
          <w:sz w:val="28"/>
          <w:szCs w:val="28"/>
        </w:rPr>
        <w:t xml:space="preserve">, а средняя наибольшая декадная высота его – </w:t>
      </w:r>
      <w:smartTag w:uri="urn:schemas-microsoft-com:office:smarttags" w:element="metricconverter">
        <w:smartTagPr>
          <w:attr w:name="ProductID" w:val="37 см"/>
        </w:smartTagPr>
        <w:r w:rsidRPr="0068494A">
          <w:rPr>
            <w:sz w:val="28"/>
            <w:szCs w:val="28"/>
          </w:rPr>
          <w:t>37 см</w:t>
        </w:r>
      </w:smartTag>
      <w:r w:rsidRPr="0068494A">
        <w:rPr>
          <w:sz w:val="28"/>
          <w:szCs w:val="28"/>
        </w:rPr>
        <w:t>.</w:t>
      </w:r>
    </w:p>
    <w:p w:rsidR="007905BA" w:rsidRPr="0068494A" w:rsidRDefault="007905BA">
      <w:pPr>
        <w:tabs>
          <w:tab w:val="left" w:pos="900"/>
        </w:tabs>
        <w:jc w:val="both"/>
        <w:rPr>
          <w:sz w:val="28"/>
          <w:szCs w:val="28"/>
        </w:rPr>
      </w:pPr>
      <w:r w:rsidRPr="0068494A">
        <w:rPr>
          <w:sz w:val="28"/>
          <w:szCs w:val="28"/>
        </w:rPr>
        <w:tab/>
        <w:t>Максимальная глубина промерзания почвы достигает 2-</w:t>
      </w:r>
      <w:smartTag w:uri="urn:schemas-microsoft-com:office:smarttags" w:element="metricconverter">
        <w:smartTagPr>
          <w:attr w:name="ProductID" w:val="2,4 м"/>
        </w:smartTagPr>
        <w:r w:rsidRPr="0068494A">
          <w:rPr>
            <w:sz w:val="28"/>
            <w:szCs w:val="28"/>
          </w:rPr>
          <w:t>2,4 м</w:t>
        </w:r>
      </w:smartTag>
      <w:r w:rsidRPr="0068494A">
        <w:rPr>
          <w:sz w:val="28"/>
          <w:szCs w:val="28"/>
        </w:rPr>
        <w:t>.</w:t>
      </w:r>
    </w:p>
    <w:p w:rsidR="007905BA" w:rsidRPr="0068494A" w:rsidRDefault="007905BA">
      <w:pPr>
        <w:tabs>
          <w:tab w:val="left" w:pos="900"/>
        </w:tabs>
        <w:jc w:val="both"/>
        <w:rPr>
          <w:sz w:val="28"/>
          <w:szCs w:val="28"/>
        </w:rPr>
      </w:pPr>
      <w:r w:rsidRPr="0068494A">
        <w:tab/>
      </w:r>
      <w:r w:rsidRPr="0068494A">
        <w:rPr>
          <w:sz w:val="28"/>
          <w:szCs w:val="28"/>
        </w:rPr>
        <w:t xml:space="preserve">Господствующими направлениями ветра являются </w:t>
      </w:r>
      <w:proofErr w:type="gramStart"/>
      <w:r w:rsidRPr="0068494A">
        <w:rPr>
          <w:sz w:val="28"/>
          <w:szCs w:val="28"/>
        </w:rPr>
        <w:t>южное</w:t>
      </w:r>
      <w:proofErr w:type="gramEnd"/>
      <w:r w:rsidRPr="0068494A">
        <w:rPr>
          <w:sz w:val="28"/>
          <w:szCs w:val="28"/>
        </w:rPr>
        <w:t xml:space="preserve"> и юго-западное со средней скоростью 3,5-4,4 м/сек.</w:t>
      </w:r>
    </w:p>
    <w:p w:rsidR="007905BA" w:rsidRPr="0068494A" w:rsidRDefault="007905BA">
      <w:pPr>
        <w:pStyle w:val="1"/>
        <w:rPr>
          <w:rFonts w:ascii="Times New Roman" w:hAnsi="Times New Roman"/>
          <w:sz w:val="28"/>
          <w:szCs w:val="28"/>
        </w:rPr>
      </w:pPr>
      <w:r w:rsidRPr="0068494A">
        <w:rPr>
          <w:rFonts w:ascii="Times New Roman" w:hAnsi="Times New Roman"/>
          <w:sz w:val="28"/>
          <w:szCs w:val="28"/>
        </w:rPr>
        <w:lastRenderedPageBreak/>
        <w:t>2.5. Географическое местоположение территории</w:t>
      </w:r>
    </w:p>
    <w:p w:rsidR="007905BA" w:rsidRPr="0068494A" w:rsidRDefault="007905BA">
      <w:pPr>
        <w:jc w:val="both"/>
        <w:rPr>
          <w:sz w:val="28"/>
          <w:szCs w:val="28"/>
        </w:rPr>
      </w:pPr>
      <w:r w:rsidRPr="0068494A">
        <w:rPr>
          <w:sz w:val="28"/>
          <w:szCs w:val="28"/>
        </w:rPr>
        <w:t>Территори</w:t>
      </w:r>
      <w:r w:rsidR="00BB5B2E" w:rsidRPr="0068494A">
        <w:rPr>
          <w:sz w:val="28"/>
          <w:szCs w:val="28"/>
        </w:rPr>
        <w:t xml:space="preserve">я поселения общей площадью </w:t>
      </w:r>
      <w:r w:rsidRPr="0068494A">
        <w:rPr>
          <w:sz w:val="28"/>
          <w:szCs w:val="28"/>
        </w:rPr>
        <w:t xml:space="preserve"> </w:t>
      </w:r>
      <w:r w:rsidR="00BB5B2E" w:rsidRPr="0068494A">
        <w:rPr>
          <w:sz w:val="28"/>
          <w:szCs w:val="28"/>
        </w:rPr>
        <w:t>32</w:t>
      </w:r>
      <w:r w:rsidR="00B75B02" w:rsidRPr="0068494A">
        <w:rPr>
          <w:sz w:val="28"/>
          <w:szCs w:val="28"/>
        </w:rPr>
        <w:t xml:space="preserve"> </w:t>
      </w:r>
      <w:r w:rsidR="00BB5B2E" w:rsidRPr="0068494A">
        <w:rPr>
          <w:sz w:val="28"/>
          <w:szCs w:val="28"/>
        </w:rPr>
        <w:t>623,19</w:t>
      </w:r>
      <w:r w:rsidR="002032CE" w:rsidRPr="0068494A">
        <w:rPr>
          <w:sz w:val="28"/>
          <w:szCs w:val="28"/>
        </w:rPr>
        <w:t>га.</w:t>
      </w:r>
      <w:r w:rsidR="00B75B02" w:rsidRPr="0068494A">
        <w:rPr>
          <w:sz w:val="28"/>
          <w:szCs w:val="28"/>
        </w:rPr>
        <w:t xml:space="preserve"> </w:t>
      </w:r>
      <w:r w:rsidR="00CA17C5" w:rsidRPr="0068494A">
        <w:rPr>
          <w:sz w:val="28"/>
          <w:szCs w:val="28"/>
          <w:lang w:eastAsia="ar-SA"/>
        </w:rPr>
        <w:t>Сокурский сельсовет  расположен в 35 км к северо-востоку от областного центра, города Новосибирск, и в 22 км от районного центра — посёлка Мошково.</w:t>
      </w:r>
    </w:p>
    <w:p w:rsidR="007905BA" w:rsidRPr="0068494A" w:rsidRDefault="007905BA">
      <w:pPr>
        <w:pStyle w:val="1"/>
        <w:rPr>
          <w:rFonts w:ascii="Times New Roman" w:hAnsi="Times New Roman"/>
          <w:sz w:val="28"/>
          <w:szCs w:val="28"/>
        </w:rPr>
      </w:pPr>
      <w:r w:rsidRPr="0068494A">
        <w:rPr>
          <w:rFonts w:ascii="Times New Roman" w:hAnsi="Times New Roman"/>
          <w:sz w:val="28"/>
          <w:szCs w:val="28"/>
        </w:rPr>
        <w:t xml:space="preserve">2.6. Земельные ресурсы: по целевому назначению классифицированы </w:t>
      </w:r>
    </w:p>
    <w:p w:rsidR="007905BA" w:rsidRPr="0068494A" w:rsidRDefault="007905BA">
      <w:pPr>
        <w:pStyle w:val="1"/>
        <w:jc w:val="both"/>
        <w:rPr>
          <w:rFonts w:ascii="Times New Roman" w:hAnsi="Times New Roman"/>
          <w:b w:val="0"/>
          <w:sz w:val="28"/>
          <w:szCs w:val="28"/>
        </w:rPr>
      </w:pPr>
      <w:r w:rsidRPr="0068494A">
        <w:rPr>
          <w:rFonts w:ascii="Times New Roman" w:hAnsi="Times New Roman"/>
          <w:b w:val="0"/>
          <w:sz w:val="28"/>
          <w:szCs w:val="28"/>
        </w:rPr>
        <w:t xml:space="preserve">землями поселения и землями под объектами  промышленности, транспорта, связи, радиовещания, энергетики и иного специального назначения, землями сельскохозяйственного назначения. </w:t>
      </w:r>
    </w:p>
    <w:p w:rsidR="007905BA" w:rsidRPr="0068494A" w:rsidRDefault="007905BA">
      <w:pPr>
        <w:pStyle w:val="1"/>
        <w:jc w:val="both"/>
        <w:rPr>
          <w:rFonts w:ascii="Times New Roman" w:hAnsi="Times New Roman"/>
          <w:b w:val="0"/>
          <w:sz w:val="28"/>
          <w:szCs w:val="28"/>
        </w:rPr>
      </w:pPr>
      <w:r w:rsidRPr="0068494A">
        <w:rPr>
          <w:rFonts w:ascii="Times New Roman" w:hAnsi="Times New Roman"/>
          <w:b w:val="0"/>
          <w:sz w:val="28"/>
          <w:szCs w:val="28"/>
          <w:u w:val="single"/>
        </w:rPr>
        <w:t>Форма собственности</w:t>
      </w:r>
      <w:r w:rsidRPr="0068494A">
        <w:rPr>
          <w:rFonts w:ascii="Times New Roman" w:hAnsi="Times New Roman"/>
          <w:b w:val="0"/>
          <w:sz w:val="28"/>
          <w:szCs w:val="28"/>
        </w:rPr>
        <w:t>: не разграниченная государственная, муниципальная собственность, собственность юридических и физических лиц.</w:t>
      </w:r>
    </w:p>
    <w:p w:rsidR="007905BA" w:rsidRPr="0068494A" w:rsidRDefault="007905BA">
      <w:pPr>
        <w:pStyle w:val="1"/>
        <w:rPr>
          <w:rFonts w:ascii="Times New Roman" w:hAnsi="Times New Roman"/>
          <w:sz w:val="28"/>
          <w:szCs w:val="28"/>
        </w:rPr>
      </w:pPr>
      <w:r w:rsidRPr="0068494A">
        <w:rPr>
          <w:rFonts w:ascii="Times New Roman" w:hAnsi="Times New Roman"/>
          <w:sz w:val="28"/>
          <w:szCs w:val="28"/>
        </w:rPr>
        <w:t>2.7. Занимаемая площадь и численность населения</w:t>
      </w:r>
    </w:p>
    <w:p w:rsidR="007905BA" w:rsidRPr="0068494A" w:rsidRDefault="007905BA">
      <w:pPr>
        <w:jc w:val="both"/>
        <w:rPr>
          <w:b/>
          <w:i/>
          <w:sz w:val="28"/>
          <w:szCs w:val="28"/>
          <w:u w:val="single"/>
        </w:rPr>
      </w:pPr>
    </w:p>
    <w:tbl>
      <w:tblPr>
        <w:tblpPr w:leftFromText="180" w:rightFromText="180" w:vertAnchor="text" w:horzAnchor="margin"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2889"/>
        <w:gridCol w:w="2857"/>
      </w:tblGrid>
      <w:tr w:rsidR="007905BA" w:rsidRPr="0068494A">
        <w:tc>
          <w:tcPr>
            <w:tcW w:w="3825" w:type="dxa"/>
          </w:tcPr>
          <w:p w:rsidR="007905BA" w:rsidRPr="0068494A" w:rsidRDefault="007905BA">
            <w:pPr>
              <w:jc w:val="both"/>
              <w:rPr>
                <w:i/>
                <w:sz w:val="28"/>
                <w:szCs w:val="28"/>
              </w:rPr>
            </w:pPr>
            <w:r w:rsidRPr="0068494A">
              <w:rPr>
                <w:i/>
                <w:sz w:val="28"/>
                <w:szCs w:val="28"/>
              </w:rPr>
              <w:t>Территория муниципалитета</w:t>
            </w:r>
          </w:p>
        </w:tc>
        <w:tc>
          <w:tcPr>
            <w:tcW w:w="2889" w:type="dxa"/>
          </w:tcPr>
          <w:p w:rsidR="007905BA" w:rsidRPr="0068494A" w:rsidRDefault="007905BA">
            <w:pPr>
              <w:jc w:val="both"/>
              <w:rPr>
                <w:i/>
                <w:sz w:val="28"/>
                <w:szCs w:val="28"/>
              </w:rPr>
            </w:pPr>
            <w:r w:rsidRPr="0068494A">
              <w:rPr>
                <w:i/>
                <w:sz w:val="28"/>
                <w:szCs w:val="28"/>
              </w:rPr>
              <w:t>Количество человек</w:t>
            </w:r>
          </w:p>
        </w:tc>
        <w:tc>
          <w:tcPr>
            <w:tcW w:w="2857" w:type="dxa"/>
          </w:tcPr>
          <w:p w:rsidR="007905BA" w:rsidRPr="0068494A" w:rsidRDefault="007905BA">
            <w:pPr>
              <w:jc w:val="both"/>
              <w:rPr>
                <w:i/>
                <w:sz w:val="28"/>
                <w:szCs w:val="28"/>
              </w:rPr>
            </w:pPr>
            <w:r w:rsidRPr="0068494A">
              <w:rPr>
                <w:i/>
                <w:sz w:val="28"/>
                <w:szCs w:val="28"/>
              </w:rPr>
              <w:t>Количество хозяйств</w:t>
            </w:r>
          </w:p>
        </w:tc>
      </w:tr>
      <w:tr w:rsidR="007905BA" w:rsidRPr="0068494A">
        <w:tc>
          <w:tcPr>
            <w:tcW w:w="3825" w:type="dxa"/>
          </w:tcPr>
          <w:p w:rsidR="007905BA" w:rsidRPr="0068494A" w:rsidRDefault="00CA17C5" w:rsidP="00CF5D6E">
            <w:pPr>
              <w:jc w:val="center"/>
              <w:rPr>
                <w:b/>
                <w:sz w:val="28"/>
                <w:szCs w:val="28"/>
                <w:highlight w:val="red"/>
              </w:rPr>
            </w:pPr>
            <w:r w:rsidRPr="0068494A">
              <w:rPr>
                <w:b/>
                <w:sz w:val="28"/>
                <w:szCs w:val="28"/>
              </w:rPr>
              <w:t>32</w:t>
            </w:r>
            <w:r w:rsidR="00CF5D6E" w:rsidRPr="0068494A">
              <w:rPr>
                <w:b/>
                <w:sz w:val="28"/>
                <w:szCs w:val="28"/>
              </w:rPr>
              <w:t xml:space="preserve"> </w:t>
            </w:r>
            <w:r w:rsidRPr="0068494A">
              <w:rPr>
                <w:b/>
                <w:sz w:val="28"/>
                <w:szCs w:val="28"/>
              </w:rPr>
              <w:t>623,19</w:t>
            </w:r>
            <w:r w:rsidR="007905BA" w:rsidRPr="0068494A">
              <w:rPr>
                <w:b/>
                <w:sz w:val="28"/>
                <w:szCs w:val="28"/>
              </w:rPr>
              <w:t xml:space="preserve"> га</w:t>
            </w:r>
          </w:p>
        </w:tc>
        <w:tc>
          <w:tcPr>
            <w:tcW w:w="2889" w:type="dxa"/>
          </w:tcPr>
          <w:p w:rsidR="007905BA" w:rsidRPr="0068494A" w:rsidRDefault="00CA17C5" w:rsidP="00CF5D6E">
            <w:pPr>
              <w:jc w:val="center"/>
              <w:rPr>
                <w:b/>
                <w:sz w:val="28"/>
                <w:szCs w:val="28"/>
                <w:highlight w:val="red"/>
              </w:rPr>
            </w:pPr>
            <w:r w:rsidRPr="0068494A">
              <w:rPr>
                <w:b/>
                <w:sz w:val="28"/>
                <w:szCs w:val="28"/>
              </w:rPr>
              <w:t>8</w:t>
            </w:r>
            <w:r w:rsidR="00566D94">
              <w:rPr>
                <w:b/>
                <w:sz w:val="28"/>
                <w:szCs w:val="28"/>
              </w:rPr>
              <w:t>808</w:t>
            </w:r>
          </w:p>
        </w:tc>
        <w:tc>
          <w:tcPr>
            <w:tcW w:w="2857" w:type="dxa"/>
          </w:tcPr>
          <w:p w:rsidR="007905BA" w:rsidRPr="0068494A" w:rsidRDefault="00CA17C5" w:rsidP="00CF5D6E">
            <w:pPr>
              <w:jc w:val="center"/>
              <w:rPr>
                <w:b/>
                <w:sz w:val="28"/>
                <w:szCs w:val="28"/>
                <w:highlight w:val="red"/>
              </w:rPr>
            </w:pPr>
            <w:r w:rsidRPr="0068494A">
              <w:rPr>
                <w:b/>
                <w:sz w:val="28"/>
                <w:szCs w:val="28"/>
              </w:rPr>
              <w:t>2</w:t>
            </w:r>
            <w:r w:rsidR="00CF5D6E" w:rsidRPr="0068494A">
              <w:rPr>
                <w:b/>
                <w:sz w:val="28"/>
                <w:szCs w:val="28"/>
              </w:rPr>
              <w:t xml:space="preserve"> </w:t>
            </w:r>
            <w:r w:rsidRPr="0068494A">
              <w:rPr>
                <w:b/>
                <w:sz w:val="28"/>
                <w:szCs w:val="28"/>
              </w:rPr>
              <w:t>9</w:t>
            </w:r>
            <w:r w:rsidR="00997F0E">
              <w:rPr>
                <w:b/>
                <w:sz w:val="28"/>
                <w:szCs w:val="28"/>
              </w:rPr>
              <w:t>64</w:t>
            </w:r>
          </w:p>
        </w:tc>
      </w:tr>
    </w:tbl>
    <w:p w:rsidR="00240543" w:rsidRPr="0068494A" w:rsidRDefault="00240543">
      <w:pPr>
        <w:jc w:val="both"/>
        <w:rPr>
          <w:i/>
          <w:sz w:val="28"/>
          <w:szCs w:val="28"/>
          <w:u w:val="single"/>
        </w:rPr>
      </w:pPr>
    </w:p>
    <w:p w:rsidR="00FD4597" w:rsidRPr="0068494A" w:rsidRDefault="00FD4597">
      <w:pPr>
        <w:jc w:val="both"/>
        <w:rPr>
          <w:i/>
          <w:sz w:val="28"/>
          <w:szCs w:val="28"/>
          <w:u w:val="single"/>
        </w:rPr>
      </w:pP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2328"/>
      </w:tblGrid>
      <w:tr w:rsidR="007905BA" w:rsidRPr="0068494A">
        <w:tc>
          <w:tcPr>
            <w:tcW w:w="9949" w:type="dxa"/>
            <w:gridSpan w:val="3"/>
          </w:tcPr>
          <w:p w:rsidR="007905BA" w:rsidRPr="0068494A" w:rsidRDefault="007905BA">
            <w:pPr>
              <w:jc w:val="both"/>
              <w:rPr>
                <w:b/>
                <w:i/>
                <w:sz w:val="28"/>
                <w:szCs w:val="28"/>
              </w:rPr>
            </w:pPr>
            <w:r w:rsidRPr="0068494A">
              <w:rPr>
                <w:b/>
                <w:i/>
                <w:sz w:val="28"/>
                <w:szCs w:val="28"/>
              </w:rPr>
              <w:t>Прямое автомобильное транспортное сообщение</w:t>
            </w:r>
          </w:p>
        </w:tc>
      </w:tr>
      <w:tr w:rsidR="007905BA" w:rsidRPr="0068494A" w:rsidTr="00B75B02">
        <w:tc>
          <w:tcPr>
            <w:tcW w:w="2518" w:type="dxa"/>
            <w:vAlign w:val="center"/>
          </w:tcPr>
          <w:p w:rsidR="007905BA" w:rsidRPr="0068494A" w:rsidRDefault="007905BA" w:rsidP="00B75B02">
            <w:pPr>
              <w:jc w:val="center"/>
              <w:rPr>
                <w:i/>
                <w:sz w:val="28"/>
                <w:szCs w:val="28"/>
              </w:rPr>
            </w:pPr>
            <w:r w:rsidRPr="0068494A">
              <w:rPr>
                <w:i/>
                <w:sz w:val="28"/>
                <w:szCs w:val="28"/>
              </w:rPr>
              <w:t>Расстояние до областного центра</w:t>
            </w:r>
          </w:p>
          <w:p w:rsidR="007905BA" w:rsidRPr="0068494A" w:rsidRDefault="007905BA" w:rsidP="00B75B02">
            <w:pPr>
              <w:jc w:val="center"/>
              <w:rPr>
                <w:i/>
                <w:sz w:val="28"/>
                <w:szCs w:val="28"/>
              </w:rPr>
            </w:pPr>
            <w:r w:rsidRPr="0068494A">
              <w:rPr>
                <w:i/>
                <w:sz w:val="28"/>
                <w:szCs w:val="28"/>
              </w:rPr>
              <w:t>г. Новосибирска</w:t>
            </w:r>
          </w:p>
        </w:tc>
        <w:tc>
          <w:tcPr>
            <w:tcW w:w="5103" w:type="dxa"/>
            <w:vAlign w:val="center"/>
          </w:tcPr>
          <w:p w:rsidR="007905BA" w:rsidRPr="0068494A" w:rsidRDefault="007905BA" w:rsidP="00B75B02">
            <w:pPr>
              <w:jc w:val="center"/>
              <w:rPr>
                <w:i/>
                <w:sz w:val="28"/>
                <w:szCs w:val="28"/>
              </w:rPr>
            </w:pPr>
          </w:p>
          <w:p w:rsidR="007905BA" w:rsidRPr="0068494A" w:rsidRDefault="007905BA" w:rsidP="00B75B02">
            <w:pPr>
              <w:jc w:val="center"/>
              <w:rPr>
                <w:i/>
                <w:sz w:val="28"/>
                <w:szCs w:val="28"/>
              </w:rPr>
            </w:pPr>
            <w:r w:rsidRPr="0068494A">
              <w:rPr>
                <w:i/>
                <w:sz w:val="28"/>
                <w:szCs w:val="28"/>
              </w:rPr>
              <w:t>Сообщение с соседствующими населенными пунктами</w:t>
            </w:r>
          </w:p>
        </w:tc>
        <w:tc>
          <w:tcPr>
            <w:tcW w:w="2328" w:type="dxa"/>
            <w:vAlign w:val="center"/>
          </w:tcPr>
          <w:p w:rsidR="007905BA" w:rsidRPr="0068494A" w:rsidRDefault="007905BA" w:rsidP="00B75B02">
            <w:pPr>
              <w:jc w:val="center"/>
              <w:rPr>
                <w:i/>
                <w:sz w:val="28"/>
                <w:szCs w:val="28"/>
              </w:rPr>
            </w:pPr>
            <w:r w:rsidRPr="0068494A">
              <w:rPr>
                <w:i/>
                <w:sz w:val="28"/>
                <w:szCs w:val="28"/>
              </w:rPr>
              <w:t>Количество личного автотранспорта</w:t>
            </w:r>
          </w:p>
        </w:tc>
      </w:tr>
      <w:tr w:rsidR="007905BA" w:rsidRPr="0068494A" w:rsidTr="00B75B02">
        <w:tc>
          <w:tcPr>
            <w:tcW w:w="2518" w:type="dxa"/>
            <w:vAlign w:val="center"/>
          </w:tcPr>
          <w:p w:rsidR="007905BA" w:rsidRPr="0068494A" w:rsidRDefault="00CA17C5" w:rsidP="00B75B02">
            <w:pPr>
              <w:jc w:val="center"/>
              <w:rPr>
                <w:sz w:val="28"/>
                <w:szCs w:val="28"/>
              </w:rPr>
            </w:pPr>
            <w:r w:rsidRPr="0068494A">
              <w:rPr>
                <w:sz w:val="28"/>
                <w:szCs w:val="28"/>
              </w:rPr>
              <w:t>35</w:t>
            </w:r>
            <w:r w:rsidR="00B75B02" w:rsidRPr="0068494A">
              <w:rPr>
                <w:sz w:val="28"/>
                <w:szCs w:val="28"/>
              </w:rPr>
              <w:t xml:space="preserve"> км</w:t>
            </w:r>
          </w:p>
        </w:tc>
        <w:tc>
          <w:tcPr>
            <w:tcW w:w="5103" w:type="dxa"/>
            <w:vAlign w:val="center"/>
          </w:tcPr>
          <w:p w:rsidR="007905BA" w:rsidRPr="0068494A" w:rsidRDefault="00CA17C5" w:rsidP="00B75B02">
            <w:pPr>
              <w:jc w:val="center"/>
              <w:rPr>
                <w:sz w:val="28"/>
                <w:szCs w:val="28"/>
              </w:rPr>
            </w:pPr>
            <w:r w:rsidRPr="0068494A">
              <w:rPr>
                <w:sz w:val="28"/>
                <w:szCs w:val="28"/>
              </w:rPr>
              <w:t>с.</w:t>
            </w:r>
            <w:r w:rsidR="009C2D05">
              <w:rPr>
                <w:sz w:val="28"/>
                <w:szCs w:val="28"/>
              </w:rPr>
              <w:t xml:space="preserve"> </w:t>
            </w:r>
            <w:r w:rsidRPr="0068494A">
              <w:rPr>
                <w:sz w:val="28"/>
                <w:szCs w:val="28"/>
              </w:rPr>
              <w:t>Сокур, с.</w:t>
            </w:r>
            <w:r w:rsidR="009C2D05">
              <w:rPr>
                <w:sz w:val="28"/>
                <w:szCs w:val="28"/>
              </w:rPr>
              <w:t xml:space="preserve"> </w:t>
            </w:r>
            <w:r w:rsidRPr="0068494A">
              <w:rPr>
                <w:sz w:val="28"/>
                <w:szCs w:val="28"/>
              </w:rPr>
              <w:t>Орск, п.</w:t>
            </w:r>
            <w:r w:rsidR="009C2D05">
              <w:rPr>
                <w:sz w:val="28"/>
                <w:szCs w:val="28"/>
              </w:rPr>
              <w:t xml:space="preserve"> </w:t>
            </w:r>
            <w:r w:rsidRPr="0068494A">
              <w:rPr>
                <w:sz w:val="28"/>
                <w:szCs w:val="28"/>
              </w:rPr>
              <w:t>Смоленский, п.</w:t>
            </w:r>
            <w:r w:rsidR="009C2D05">
              <w:rPr>
                <w:sz w:val="28"/>
                <w:szCs w:val="28"/>
              </w:rPr>
              <w:t xml:space="preserve"> </w:t>
            </w:r>
            <w:r w:rsidRPr="0068494A">
              <w:rPr>
                <w:sz w:val="28"/>
                <w:szCs w:val="28"/>
              </w:rPr>
              <w:t>Емельяновский, п.</w:t>
            </w:r>
            <w:r w:rsidR="009C2D05">
              <w:rPr>
                <w:sz w:val="28"/>
                <w:szCs w:val="28"/>
              </w:rPr>
              <w:t xml:space="preserve"> </w:t>
            </w:r>
            <w:r w:rsidRPr="0068494A">
              <w:rPr>
                <w:sz w:val="28"/>
                <w:szCs w:val="28"/>
              </w:rPr>
              <w:t>Барлакский, п.</w:t>
            </w:r>
            <w:r w:rsidR="009C2D05">
              <w:rPr>
                <w:sz w:val="28"/>
                <w:szCs w:val="28"/>
              </w:rPr>
              <w:t xml:space="preserve"> </w:t>
            </w:r>
            <w:r w:rsidRPr="0068494A">
              <w:rPr>
                <w:sz w:val="28"/>
                <w:szCs w:val="28"/>
              </w:rPr>
              <w:t>Шури</w:t>
            </w:r>
            <w:r w:rsidR="00297F34">
              <w:rPr>
                <w:sz w:val="28"/>
                <w:szCs w:val="28"/>
              </w:rPr>
              <w:t>нский, п.</w:t>
            </w:r>
            <w:r w:rsidR="009C2D05">
              <w:rPr>
                <w:sz w:val="28"/>
                <w:szCs w:val="28"/>
              </w:rPr>
              <w:t xml:space="preserve"> </w:t>
            </w:r>
            <w:r w:rsidR="00297F34">
              <w:rPr>
                <w:sz w:val="28"/>
                <w:szCs w:val="28"/>
              </w:rPr>
              <w:t>Кошево, п</w:t>
            </w:r>
            <w:proofErr w:type="gramStart"/>
            <w:r w:rsidR="00297F34">
              <w:rPr>
                <w:sz w:val="28"/>
                <w:szCs w:val="28"/>
              </w:rPr>
              <w:t>.М</w:t>
            </w:r>
            <w:proofErr w:type="gramEnd"/>
            <w:r w:rsidR="00297F34">
              <w:rPr>
                <w:sz w:val="28"/>
                <w:szCs w:val="28"/>
              </w:rPr>
              <w:t xml:space="preserve">айский, населенный пункт </w:t>
            </w:r>
            <w:r w:rsidRPr="0068494A">
              <w:rPr>
                <w:sz w:val="28"/>
                <w:szCs w:val="28"/>
              </w:rPr>
              <w:t>Ферма</w:t>
            </w:r>
          </w:p>
        </w:tc>
        <w:tc>
          <w:tcPr>
            <w:tcW w:w="2328" w:type="dxa"/>
            <w:vAlign w:val="center"/>
          </w:tcPr>
          <w:p w:rsidR="007905BA" w:rsidRPr="0068494A" w:rsidRDefault="00CA17C5" w:rsidP="00B75B02">
            <w:pPr>
              <w:jc w:val="center"/>
              <w:rPr>
                <w:sz w:val="28"/>
                <w:szCs w:val="28"/>
              </w:rPr>
            </w:pPr>
            <w:r w:rsidRPr="0068494A">
              <w:rPr>
                <w:sz w:val="28"/>
                <w:szCs w:val="28"/>
              </w:rPr>
              <w:t>1000</w:t>
            </w:r>
          </w:p>
        </w:tc>
      </w:tr>
    </w:tbl>
    <w:p w:rsidR="007905BA" w:rsidRPr="0068494A" w:rsidRDefault="007905BA">
      <w:pPr>
        <w:pStyle w:val="1"/>
        <w:rPr>
          <w:rFonts w:ascii="Times New Roman" w:hAnsi="Times New Roman"/>
          <w:sz w:val="28"/>
          <w:szCs w:val="28"/>
        </w:rPr>
      </w:pPr>
      <w:r w:rsidRPr="0068494A">
        <w:rPr>
          <w:rFonts w:ascii="Times New Roman" w:hAnsi="Times New Roman"/>
          <w:sz w:val="28"/>
          <w:szCs w:val="28"/>
        </w:rPr>
        <w:t>2.8. Сведения, характеризующие градостроительную сферу территории</w:t>
      </w:r>
    </w:p>
    <w:p w:rsidR="007905BA" w:rsidRPr="0068494A" w:rsidRDefault="007905BA">
      <w:pPr>
        <w:tabs>
          <w:tab w:val="left" w:pos="900"/>
        </w:tabs>
        <w:jc w:val="both"/>
        <w:rPr>
          <w:sz w:val="28"/>
          <w:szCs w:val="28"/>
        </w:rPr>
      </w:pPr>
      <w:r w:rsidRPr="0068494A">
        <w:rPr>
          <w:sz w:val="28"/>
          <w:szCs w:val="28"/>
        </w:rPr>
        <w:tab/>
        <w:t xml:space="preserve"> </w:t>
      </w:r>
      <w:proofErr w:type="gramStart"/>
      <w:r w:rsidRPr="0068494A">
        <w:rPr>
          <w:sz w:val="28"/>
          <w:szCs w:val="28"/>
        </w:rPr>
        <w:t>Админис</w:t>
      </w:r>
      <w:r w:rsidR="00CA17C5" w:rsidRPr="0068494A">
        <w:rPr>
          <w:sz w:val="28"/>
          <w:szCs w:val="28"/>
        </w:rPr>
        <w:t xml:space="preserve">трацией Сокурского </w:t>
      </w:r>
      <w:r w:rsidRPr="0068494A">
        <w:rPr>
          <w:sz w:val="28"/>
          <w:szCs w:val="28"/>
        </w:rPr>
        <w:t xml:space="preserve"> сельсовета разработаны и утверждены генеральный план муниципального образования, правила землепользов</w:t>
      </w:r>
      <w:r w:rsidR="00CA17C5" w:rsidRPr="0068494A">
        <w:rPr>
          <w:sz w:val="28"/>
          <w:szCs w:val="28"/>
        </w:rPr>
        <w:t xml:space="preserve">ания и застройки Сокурского </w:t>
      </w:r>
      <w:r w:rsidRPr="0068494A">
        <w:rPr>
          <w:sz w:val="28"/>
          <w:szCs w:val="28"/>
        </w:rPr>
        <w:t xml:space="preserve"> сельсовета Мошковского района Новосибирской области, местные нормативы градостроительного проектирования </w:t>
      </w:r>
      <w:r w:rsidR="00CA17C5" w:rsidRPr="0068494A">
        <w:rPr>
          <w:bCs/>
          <w:sz w:val="28"/>
          <w:szCs w:val="28"/>
        </w:rPr>
        <w:t xml:space="preserve">Сокурского </w:t>
      </w:r>
      <w:r w:rsidRPr="0068494A">
        <w:rPr>
          <w:bCs/>
          <w:sz w:val="28"/>
          <w:szCs w:val="28"/>
        </w:rPr>
        <w:t xml:space="preserve"> сельсовета Мошковского района Новосибирской области</w:t>
      </w:r>
      <w:r w:rsidR="00CA17C5" w:rsidRPr="0068494A">
        <w:rPr>
          <w:sz w:val="28"/>
          <w:szCs w:val="28"/>
        </w:rPr>
        <w:t>.</w:t>
      </w:r>
      <w:proofErr w:type="gramEnd"/>
      <w:r w:rsidR="00CA17C5" w:rsidRPr="0068494A">
        <w:rPr>
          <w:sz w:val="28"/>
          <w:szCs w:val="28"/>
        </w:rPr>
        <w:t xml:space="preserve"> Село Сокур </w:t>
      </w:r>
      <w:r w:rsidRPr="0068494A">
        <w:rPr>
          <w:sz w:val="28"/>
          <w:szCs w:val="28"/>
        </w:rPr>
        <w:t xml:space="preserve"> является административным центром и расположено  в  восточной части  Новосибирской области. Застроенная часть села представляет компактную территорию. В настоящее время утвержден гене</w:t>
      </w:r>
      <w:r w:rsidR="00CA17C5" w:rsidRPr="0068494A">
        <w:rPr>
          <w:sz w:val="28"/>
          <w:szCs w:val="28"/>
        </w:rPr>
        <w:t>ральный план села  Сокур</w:t>
      </w:r>
      <w:r w:rsidRPr="0068494A">
        <w:rPr>
          <w:sz w:val="28"/>
          <w:szCs w:val="28"/>
        </w:rPr>
        <w:t>, в котором предусмотрено расширение границ населен</w:t>
      </w:r>
      <w:r w:rsidR="00677FC9" w:rsidRPr="0068494A">
        <w:rPr>
          <w:sz w:val="28"/>
          <w:szCs w:val="28"/>
        </w:rPr>
        <w:t>ного пункта. Село Сокур</w:t>
      </w:r>
      <w:r w:rsidRPr="0068494A">
        <w:rPr>
          <w:sz w:val="28"/>
          <w:szCs w:val="28"/>
        </w:rPr>
        <w:t xml:space="preserve"> </w:t>
      </w:r>
      <w:r w:rsidRPr="0068494A">
        <w:rPr>
          <w:b/>
          <w:sz w:val="28"/>
          <w:szCs w:val="28"/>
        </w:rPr>
        <w:t xml:space="preserve"> </w:t>
      </w:r>
      <w:r w:rsidRPr="0068494A">
        <w:rPr>
          <w:i/>
          <w:sz w:val="28"/>
          <w:szCs w:val="28"/>
          <w:u w:val="single"/>
        </w:rPr>
        <w:t>представляет</w:t>
      </w:r>
      <w:r w:rsidRPr="0068494A">
        <w:rPr>
          <w:b/>
          <w:sz w:val="28"/>
          <w:szCs w:val="28"/>
          <w:u w:val="single"/>
        </w:rPr>
        <w:t xml:space="preserve"> </w:t>
      </w:r>
      <w:r w:rsidRPr="0068494A">
        <w:rPr>
          <w:i/>
          <w:sz w:val="28"/>
          <w:szCs w:val="28"/>
          <w:u w:val="single"/>
        </w:rPr>
        <w:t>собой</w:t>
      </w:r>
      <w:r w:rsidRPr="0068494A">
        <w:rPr>
          <w:sz w:val="28"/>
          <w:szCs w:val="28"/>
          <w:u w:val="single"/>
        </w:rPr>
        <w:t xml:space="preserve"> </w:t>
      </w:r>
      <w:r w:rsidRPr="0068494A">
        <w:rPr>
          <w:i/>
          <w:sz w:val="28"/>
          <w:szCs w:val="28"/>
          <w:u w:val="single"/>
        </w:rPr>
        <w:t>типичную сельскую местность</w:t>
      </w:r>
      <w:r w:rsidRPr="0068494A">
        <w:rPr>
          <w:i/>
          <w:sz w:val="28"/>
          <w:szCs w:val="28"/>
        </w:rPr>
        <w:t>.</w:t>
      </w:r>
    </w:p>
    <w:p w:rsidR="007905BA" w:rsidRPr="0068494A" w:rsidRDefault="007905BA">
      <w:pPr>
        <w:pStyle w:val="1"/>
        <w:jc w:val="center"/>
        <w:rPr>
          <w:rFonts w:ascii="Times New Roman" w:hAnsi="Times New Roman"/>
          <w:sz w:val="28"/>
          <w:szCs w:val="28"/>
        </w:rPr>
      </w:pPr>
      <w:r w:rsidRPr="0068494A">
        <w:rPr>
          <w:rFonts w:ascii="Times New Roman" w:hAnsi="Times New Roman"/>
          <w:sz w:val="28"/>
          <w:szCs w:val="28"/>
        </w:rPr>
        <w:lastRenderedPageBreak/>
        <w:t>3. ОСНОВНЫЕ ПОКАЗАТЕЛИ СОЦИАЛЬНО- ЭКОНОМИЧЕСКОГО РАЗВИТИЯ МУНИЦИПАЛЬНОГО ОБРАЗОВАНИЯ</w:t>
      </w:r>
    </w:p>
    <w:p w:rsidR="007905BA" w:rsidRPr="0068494A" w:rsidRDefault="007905BA"/>
    <w:p w:rsidR="007905BA" w:rsidRPr="0068494A" w:rsidRDefault="007905BA">
      <w:pPr>
        <w:tabs>
          <w:tab w:val="left" w:pos="900"/>
        </w:tabs>
        <w:ind w:firstLine="851"/>
        <w:jc w:val="both"/>
        <w:rPr>
          <w:sz w:val="28"/>
          <w:szCs w:val="28"/>
        </w:rPr>
      </w:pPr>
      <w:r w:rsidRPr="0068494A">
        <w:rPr>
          <w:sz w:val="28"/>
          <w:szCs w:val="28"/>
        </w:rPr>
        <w:t>Основное направление развития муниципального образования – сельское хозяйство, малый и средний бизнес, личные подсобные хозяйства.</w:t>
      </w:r>
    </w:p>
    <w:p w:rsidR="007905BA" w:rsidRPr="0068494A" w:rsidRDefault="007905BA">
      <w:pPr>
        <w:jc w:val="both"/>
        <w:rPr>
          <w:b/>
          <w:sz w:val="16"/>
          <w:szCs w:val="16"/>
        </w:rPr>
      </w:pPr>
    </w:p>
    <w:p w:rsidR="007905BA" w:rsidRPr="0068494A" w:rsidRDefault="007905BA">
      <w:pPr>
        <w:jc w:val="both"/>
        <w:rPr>
          <w:b/>
          <w:i/>
          <w:sz w:val="28"/>
          <w:szCs w:val="28"/>
        </w:rPr>
      </w:pPr>
      <w:r w:rsidRPr="0068494A">
        <w:rPr>
          <w:b/>
          <w:i/>
          <w:sz w:val="28"/>
          <w:szCs w:val="28"/>
        </w:rPr>
        <w:t>База данных по наличию имущества в муниципальном образовании</w:t>
      </w:r>
    </w:p>
    <w:p w:rsidR="007905BA" w:rsidRPr="0068494A" w:rsidRDefault="007905BA">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1985"/>
        <w:gridCol w:w="2119"/>
      </w:tblGrid>
      <w:tr w:rsidR="007905BA" w:rsidRPr="0068494A" w:rsidTr="008B0680">
        <w:tc>
          <w:tcPr>
            <w:tcW w:w="5920" w:type="dxa"/>
            <w:tcBorders>
              <w:top w:val="single" w:sz="4" w:space="0" w:color="auto"/>
              <w:left w:val="single" w:sz="4" w:space="0" w:color="auto"/>
              <w:bottom w:val="single" w:sz="4" w:space="0" w:color="auto"/>
              <w:right w:val="single" w:sz="4" w:space="0" w:color="auto"/>
            </w:tcBorders>
            <w:shd w:val="clear" w:color="auto" w:fill="auto"/>
          </w:tcPr>
          <w:p w:rsidR="007905BA" w:rsidRPr="0068494A" w:rsidRDefault="007905BA" w:rsidP="008B0680">
            <w:pPr>
              <w:jc w:val="center"/>
              <w:rPr>
                <w:i/>
                <w:sz w:val="28"/>
                <w:szCs w:val="28"/>
              </w:rPr>
            </w:pPr>
            <w:r w:rsidRPr="0068494A">
              <w:rPr>
                <w:i/>
                <w:sz w:val="28"/>
                <w:szCs w:val="28"/>
              </w:rPr>
              <w:t>Муниципальное</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05BA" w:rsidRPr="0068494A" w:rsidRDefault="007905BA" w:rsidP="008B0680">
            <w:pPr>
              <w:jc w:val="center"/>
              <w:rPr>
                <w:i/>
                <w:sz w:val="28"/>
                <w:szCs w:val="28"/>
              </w:rPr>
            </w:pPr>
            <w:r w:rsidRPr="0068494A">
              <w:rPr>
                <w:i/>
                <w:sz w:val="28"/>
                <w:szCs w:val="28"/>
              </w:rPr>
              <w:t>Областное</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905BA" w:rsidRPr="0068494A" w:rsidRDefault="007905BA" w:rsidP="008B0680">
            <w:pPr>
              <w:jc w:val="center"/>
              <w:rPr>
                <w:i/>
                <w:sz w:val="28"/>
                <w:szCs w:val="28"/>
              </w:rPr>
            </w:pPr>
            <w:r w:rsidRPr="0068494A">
              <w:rPr>
                <w:i/>
                <w:sz w:val="28"/>
                <w:szCs w:val="28"/>
              </w:rPr>
              <w:t>Федеральное</w:t>
            </w:r>
          </w:p>
        </w:tc>
      </w:tr>
      <w:tr w:rsidR="007905BA" w:rsidRPr="0068494A" w:rsidTr="008B0680">
        <w:tc>
          <w:tcPr>
            <w:tcW w:w="5920" w:type="dxa"/>
            <w:tcBorders>
              <w:top w:val="single" w:sz="4" w:space="0" w:color="auto"/>
              <w:left w:val="single" w:sz="4" w:space="0" w:color="auto"/>
              <w:bottom w:val="single" w:sz="4" w:space="0" w:color="auto"/>
              <w:right w:val="single" w:sz="4" w:space="0" w:color="auto"/>
            </w:tcBorders>
            <w:shd w:val="clear" w:color="auto" w:fill="auto"/>
          </w:tcPr>
          <w:p w:rsidR="007905BA" w:rsidRPr="0068494A" w:rsidRDefault="007905BA">
            <w:pPr>
              <w:jc w:val="both"/>
              <w:rPr>
                <w:sz w:val="28"/>
                <w:szCs w:val="28"/>
              </w:rPr>
            </w:pPr>
            <w:r w:rsidRPr="0068494A">
              <w:rPr>
                <w:sz w:val="28"/>
                <w:szCs w:val="28"/>
              </w:rPr>
              <w:t>Админи</w:t>
            </w:r>
            <w:r w:rsidR="009A6BFD" w:rsidRPr="0068494A">
              <w:rPr>
                <w:sz w:val="28"/>
                <w:szCs w:val="28"/>
              </w:rPr>
              <w:t>стративное здание администрации;</w:t>
            </w:r>
            <w:r w:rsidRPr="0068494A">
              <w:rPr>
                <w:sz w:val="28"/>
                <w:szCs w:val="28"/>
              </w:rPr>
              <w:t xml:space="preserve"> </w:t>
            </w:r>
          </w:p>
          <w:p w:rsidR="007905BA" w:rsidRPr="0068494A" w:rsidRDefault="009A6BFD">
            <w:pPr>
              <w:jc w:val="both"/>
              <w:rPr>
                <w:sz w:val="28"/>
                <w:szCs w:val="28"/>
              </w:rPr>
            </w:pPr>
            <w:r w:rsidRPr="0068494A">
              <w:rPr>
                <w:sz w:val="28"/>
                <w:szCs w:val="28"/>
              </w:rPr>
              <w:t>Здание  ДК «Нефтяник»;</w:t>
            </w:r>
          </w:p>
          <w:p w:rsidR="009A6BFD" w:rsidRPr="0068494A" w:rsidRDefault="009A6BFD">
            <w:pPr>
              <w:jc w:val="both"/>
              <w:rPr>
                <w:sz w:val="28"/>
                <w:szCs w:val="28"/>
              </w:rPr>
            </w:pPr>
            <w:r w:rsidRPr="0068494A">
              <w:rPr>
                <w:sz w:val="28"/>
                <w:szCs w:val="28"/>
              </w:rPr>
              <w:t>Здание СДК « Емельяновский»;</w:t>
            </w:r>
          </w:p>
          <w:p w:rsidR="009A6BFD" w:rsidRPr="0068494A" w:rsidRDefault="009A6BFD">
            <w:pPr>
              <w:jc w:val="both"/>
              <w:rPr>
                <w:sz w:val="28"/>
                <w:szCs w:val="28"/>
              </w:rPr>
            </w:pPr>
            <w:r w:rsidRPr="0068494A">
              <w:rPr>
                <w:sz w:val="28"/>
                <w:szCs w:val="28"/>
              </w:rPr>
              <w:t xml:space="preserve">Здание  СДК « </w:t>
            </w:r>
            <w:proofErr w:type="gramStart"/>
            <w:r w:rsidRPr="0068494A">
              <w:rPr>
                <w:sz w:val="28"/>
                <w:szCs w:val="28"/>
              </w:rPr>
              <w:t>Смоленский</w:t>
            </w:r>
            <w:proofErr w:type="gramEnd"/>
            <w:r w:rsidRPr="0068494A">
              <w:rPr>
                <w:sz w:val="28"/>
                <w:szCs w:val="28"/>
              </w:rPr>
              <w:t>»;</w:t>
            </w:r>
          </w:p>
          <w:p w:rsidR="009A6BFD" w:rsidRPr="0068494A" w:rsidRDefault="009A6BFD">
            <w:pPr>
              <w:jc w:val="both"/>
              <w:rPr>
                <w:sz w:val="28"/>
                <w:szCs w:val="28"/>
              </w:rPr>
            </w:pPr>
            <w:r w:rsidRPr="0068494A">
              <w:rPr>
                <w:sz w:val="28"/>
                <w:szCs w:val="28"/>
              </w:rPr>
              <w:t>Здание гаража;</w:t>
            </w:r>
          </w:p>
          <w:p w:rsidR="009A6BFD" w:rsidRPr="0068494A" w:rsidRDefault="009A6BFD">
            <w:pPr>
              <w:jc w:val="both"/>
              <w:rPr>
                <w:sz w:val="28"/>
                <w:szCs w:val="28"/>
              </w:rPr>
            </w:pPr>
            <w:r w:rsidRPr="0068494A">
              <w:rPr>
                <w:sz w:val="28"/>
                <w:szCs w:val="28"/>
              </w:rPr>
              <w:t>Электрические сети;</w:t>
            </w:r>
          </w:p>
          <w:p w:rsidR="00252B5E" w:rsidRPr="0068494A" w:rsidRDefault="00252B5E">
            <w:pPr>
              <w:jc w:val="both"/>
              <w:rPr>
                <w:sz w:val="28"/>
                <w:szCs w:val="28"/>
              </w:rPr>
            </w:pPr>
            <w:r w:rsidRPr="0068494A">
              <w:rPr>
                <w:sz w:val="28"/>
                <w:szCs w:val="28"/>
              </w:rPr>
              <w:t>Линии электропередач;</w:t>
            </w:r>
          </w:p>
          <w:p w:rsidR="009A6BFD" w:rsidRPr="0068494A" w:rsidRDefault="009A6BFD">
            <w:pPr>
              <w:jc w:val="both"/>
              <w:rPr>
                <w:sz w:val="28"/>
                <w:szCs w:val="28"/>
              </w:rPr>
            </w:pPr>
            <w:r w:rsidRPr="0068494A">
              <w:rPr>
                <w:sz w:val="28"/>
                <w:szCs w:val="28"/>
              </w:rPr>
              <w:t>Здание ФАП п.</w:t>
            </w:r>
            <w:r w:rsidR="008B0680" w:rsidRPr="0068494A">
              <w:rPr>
                <w:sz w:val="28"/>
                <w:szCs w:val="28"/>
              </w:rPr>
              <w:t xml:space="preserve"> </w:t>
            </w:r>
            <w:r w:rsidRPr="0068494A">
              <w:rPr>
                <w:sz w:val="28"/>
                <w:szCs w:val="28"/>
              </w:rPr>
              <w:t>Кошево;</w:t>
            </w:r>
          </w:p>
          <w:p w:rsidR="00252B5E" w:rsidRPr="0068494A" w:rsidRDefault="009A6BFD">
            <w:pPr>
              <w:jc w:val="both"/>
              <w:rPr>
                <w:sz w:val="28"/>
                <w:szCs w:val="28"/>
              </w:rPr>
            </w:pPr>
            <w:r w:rsidRPr="0068494A">
              <w:rPr>
                <w:sz w:val="28"/>
                <w:szCs w:val="28"/>
              </w:rPr>
              <w:t>Здание ФАП с.</w:t>
            </w:r>
            <w:r w:rsidR="008B0680" w:rsidRPr="0068494A">
              <w:rPr>
                <w:sz w:val="28"/>
                <w:szCs w:val="28"/>
              </w:rPr>
              <w:t xml:space="preserve"> </w:t>
            </w:r>
            <w:r w:rsidRPr="0068494A">
              <w:rPr>
                <w:sz w:val="28"/>
                <w:szCs w:val="28"/>
              </w:rPr>
              <w:t xml:space="preserve">Орск; </w:t>
            </w:r>
          </w:p>
          <w:p w:rsidR="00252B5E" w:rsidRPr="0068494A" w:rsidRDefault="00252B5E">
            <w:pPr>
              <w:jc w:val="both"/>
              <w:rPr>
                <w:sz w:val="28"/>
                <w:szCs w:val="28"/>
              </w:rPr>
            </w:pPr>
            <w:r w:rsidRPr="0068494A">
              <w:rPr>
                <w:sz w:val="28"/>
                <w:szCs w:val="28"/>
              </w:rPr>
              <w:t>Трансформаторная подстанция;</w:t>
            </w:r>
          </w:p>
          <w:p w:rsidR="00252B5E" w:rsidRPr="0068494A" w:rsidRDefault="00252B5E">
            <w:pPr>
              <w:jc w:val="both"/>
              <w:rPr>
                <w:sz w:val="28"/>
                <w:szCs w:val="28"/>
              </w:rPr>
            </w:pPr>
            <w:r w:rsidRPr="0068494A">
              <w:rPr>
                <w:sz w:val="28"/>
                <w:szCs w:val="28"/>
              </w:rPr>
              <w:t>Воздушная линия электропередач;</w:t>
            </w:r>
          </w:p>
          <w:p w:rsidR="00252B5E" w:rsidRPr="0068494A" w:rsidRDefault="00252B5E">
            <w:pPr>
              <w:jc w:val="both"/>
              <w:rPr>
                <w:sz w:val="28"/>
                <w:szCs w:val="28"/>
              </w:rPr>
            </w:pPr>
            <w:r w:rsidRPr="0068494A">
              <w:rPr>
                <w:sz w:val="28"/>
                <w:szCs w:val="28"/>
              </w:rPr>
              <w:t>Сооружения энергетики;</w:t>
            </w:r>
          </w:p>
          <w:p w:rsidR="007905BA" w:rsidRPr="0068494A" w:rsidRDefault="00D30080">
            <w:pPr>
              <w:jc w:val="both"/>
              <w:rPr>
                <w:sz w:val="28"/>
                <w:szCs w:val="28"/>
              </w:rPr>
            </w:pPr>
            <w:r w:rsidRPr="0068494A">
              <w:rPr>
                <w:sz w:val="28"/>
                <w:szCs w:val="28"/>
              </w:rPr>
              <w:t>Жилой фонд.</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905BA" w:rsidRPr="0068494A" w:rsidRDefault="007905BA" w:rsidP="008B0680">
            <w:pPr>
              <w:jc w:val="center"/>
              <w:rPr>
                <w:sz w:val="28"/>
                <w:szCs w:val="28"/>
              </w:rPr>
            </w:pPr>
            <w:r w:rsidRPr="0068494A">
              <w:rPr>
                <w:sz w:val="28"/>
                <w:szCs w:val="28"/>
              </w:rPr>
              <w:t>нет</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905BA" w:rsidRPr="0068494A" w:rsidRDefault="003D2243" w:rsidP="008B0680">
            <w:pPr>
              <w:jc w:val="center"/>
              <w:rPr>
                <w:sz w:val="28"/>
                <w:szCs w:val="28"/>
              </w:rPr>
            </w:pPr>
            <w:r w:rsidRPr="0068494A">
              <w:rPr>
                <w:sz w:val="28"/>
                <w:szCs w:val="28"/>
              </w:rPr>
              <w:t>нет</w:t>
            </w:r>
          </w:p>
        </w:tc>
      </w:tr>
    </w:tbl>
    <w:p w:rsidR="007905BA" w:rsidRPr="0068494A" w:rsidRDefault="007905BA">
      <w:pPr>
        <w:jc w:val="both"/>
        <w:rPr>
          <w:b/>
          <w:sz w:val="16"/>
          <w:szCs w:val="16"/>
        </w:rPr>
      </w:pPr>
    </w:p>
    <w:p w:rsidR="007905BA" w:rsidRPr="0068494A" w:rsidRDefault="007905BA">
      <w:pPr>
        <w:jc w:val="both"/>
        <w:rPr>
          <w:b/>
          <w:i/>
          <w:sz w:val="28"/>
          <w:szCs w:val="28"/>
        </w:rPr>
      </w:pPr>
      <w:r w:rsidRPr="0068494A">
        <w:rPr>
          <w:b/>
          <w:i/>
          <w:sz w:val="28"/>
          <w:szCs w:val="28"/>
        </w:rPr>
        <w:t xml:space="preserve">Основные показатели социально-экономического развития </w:t>
      </w:r>
      <w:r w:rsidR="0068494A" w:rsidRPr="0068494A">
        <w:rPr>
          <w:b/>
          <w:i/>
          <w:sz w:val="28"/>
          <w:szCs w:val="28"/>
        </w:rPr>
        <w:t>Сокурского</w:t>
      </w:r>
      <w:r w:rsidRPr="0068494A">
        <w:rPr>
          <w:b/>
          <w:i/>
          <w:sz w:val="28"/>
          <w:szCs w:val="28"/>
        </w:rPr>
        <w:t xml:space="preserve"> сельсовета:</w:t>
      </w:r>
    </w:p>
    <w:p w:rsidR="007905BA" w:rsidRPr="0068494A" w:rsidRDefault="007905BA">
      <w:pPr>
        <w:jc w:val="both"/>
        <w:rPr>
          <w:b/>
          <w:i/>
          <w:sz w:val="16"/>
          <w:szCs w:val="16"/>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4926"/>
        <w:gridCol w:w="1350"/>
        <w:gridCol w:w="2472"/>
      </w:tblGrid>
      <w:tr w:rsidR="007905BA" w:rsidRPr="0068494A" w:rsidTr="008A11B1">
        <w:trPr>
          <w:trHeight w:val="141"/>
        </w:trPr>
        <w:tc>
          <w:tcPr>
            <w:tcW w:w="852" w:type="dxa"/>
          </w:tcPr>
          <w:p w:rsidR="007905BA" w:rsidRPr="0068494A" w:rsidRDefault="007905BA">
            <w:pPr>
              <w:jc w:val="both"/>
              <w:rPr>
                <w:i/>
                <w:sz w:val="28"/>
                <w:szCs w:val="28"/>
              </w:rPr>
            </w:pPr>
            <w:r w:rsidRPr="0068494A">
              <w:rPr>
                <w:i/>
                <w:sz w:val="28"/>
                <w:szCs w:val="28"/>
              </w:rPr>
              <w:t xml:space="preserve">№/№ </w:t>
            </w:r>
            <w:proofErr w:type="gramStart"/>
            <w:r w:rsidRPr="0068494A">
              <w:rPr>
                <w:i/>
                <w:sz w:val="28"/>
                <w:szCs w:val="28"/>
              </w:rPr>
              <w:t>п</w:t>
            </w:r>
            <w:proofErr w:type="gramEnd"/>
            <w:r w:rsidRPr="0068494A">
              <w:rPr>
                <w:i/>
                <w:sz w:val="28"/>
                <w:szCs w:val="28"/>
              </w:rPr>
              <w:t>/п</w:t>
            </w:r>
          </w:p>
        </w:tc>
        <w:tc>
          <w:tcPr>
            <w:tcW w:w="4926" w:type="dxa"/>
          </w:tcPr>
          <w:p w:rsidR="007905BA" w:rsidRPr="0068494A" w:rsidRDefault="007905BA">
            <w:pPr>
              <w:jc w:val="both"/>
              <w:rPr>
                <w:i/>
                <w:sz w:val="28"/>
                <w:szCs w:val="28"/>
              </w:rPr>
            </w:pPr>
            <w:r w:rsidRPr="0068494A">
              <w:rPr>
                <w:i/>
                <w:sz w:val="28"/>
                <w:szCs w:val="28"/>
              </w:rPr>
              <w:t>Наименование показателей</w:t>
            </w:r>
          </w:p>
        </w:tc>
        <w:tc>
          <w:tcPr>
            <w:tcW w:w="1350" w:type="dxa"/>
          </w:tcPr>
          <w:p w:rsidR="007905BA" w:rsidRPr="0068494A" w:rsidRDefault="007905BA">
            <w:pPr>
              <w:jc w:val="both"/>
              <w:rPr>
                <w:i/>
                <w:sz w:val="28"/>
                <w:szCs w:val="28"/>
              </w:rPr>
            </w:pPr>
            <w:proofErr w:type="spellStart"/>
            <w:r w:rsidRPr="0068494A">
              <w:rPr>
                <w:i/>
                <w:sz w:val="28"/>
                <w:szCs w:val="28"/>
              </w:rPr>
              <w:t>Ед</w:t>
            </w:r>
            <w:proofErr w:type="gramStart"/>
            <w:r w:rsidRPr="0068494A">
              <w:rPr>
                <w:i/>
                <w:sz w:val="28"/>
                <w:szCs w:val="28"/>
              </w:rPr>
              <w:t>.и</w:t>
            </w:r>
            <w:proofErr w:type="gramEnd"/>
            <w:r w:rsidRPr="0068494A">
              <w:rPr>
                <w:i/>
                <w:sz w:val="28"/>
                <w:szCs w:val="28"/>
              </w:rPr>
              <w:t>зм</w:t>
            </w:r>
            <w:proofErr w:type="spellEnd"/>
            <w:r w:rsidRPr="0068494A">
              <w:rPr>
                <w:i/>
                <w:sz w:val="28"/>
                <w:szCs w:val="28"/>
              </w:rPr>
              <w:t>.</w:t>
            </w:r>
          </w:p>
        </w:tc>
        <w:tc>
          <w:tcPr>
            <w:tcW w:w="2472" w:type="dxa"/>
          </w:tcPr>
          <w:p w:rsidR="007905BA" w:rsidRPr="0068494A" w:rsidRDefault="007905BA">
            <w:pPr>
              <w:jc w:val="both"/>
              <w:rPr>
                <w:i/>
                <w:sz w:val="28"/>
                <w:szCs w:val="28"/>
              </w:rPr>
            </w:pPr>
            <w:r w:rsidRPr="0068494A">
              <w:rPr>
                <w:i/>
                <w:sz w:val="28"/>
                <w:szCs w:val="28"/>
              </w:rPr>
              <w:t>Муниципальное</w:t>
            </w:r>
          </w:p>
          <w:p w:rsidR="007905BA" w:rsidRPr="0068494A" w:rsidRDefault="007905BA">
            <w:pPr>
              <w:jc w:val="both"/>
              <w:rPr>
                <w:i/>
                <w:sz w:val="28"/>
                <w:szCs w:val="28"/>
              </w:rPr>
            </w:pPr>
            <w:r w:rsidRPr="0068494A">
              <w:rPr>
                <w:i/>
                <w:sz w:val="28"/>
                <w:szCs w:val="28"/>
              </w:rPr>
              <w:t>образование</w:t>
            </w:r>
          </w:p>
        </w:tc>
      </w:tr>
      <w:tr w:rsidR="007905BA" w:rsidRPr="0068494A" w:rsidTr="008A11B1">
        <w:trPr>
          <w:trHeight w:val="141"/>
        </w:trPr>
        <w:tc>
          <w:tcPr>
            <w:tcW w:w="852" w:type="dxa"/>
          </w:tcPr>
          <w:p w:rsidR="007905BA" w:rsidRPr="0068494A" w:rsidRDefault="007905BA">
            <w:pPr>
              <w:jc w:val="both"/>
              <w:rPr>
                <w:sz w:val="28"/>
                <w:szCs w:val="28"/>
              </w:rPr>
            </w:pPr>
            <w:r w:rsidRPr="0068494A">
              <w:rPr>
                <w:sz w:val="28"/>
                <w:szCs w:val="28"/>
              </w:rPr>
              <w:t>1</w:t>
            </w:r>
          </w:p>
        </w:tc>
        <w:tc>
          <w:tcPr>
            <w:tcW w:w="4926" w:type="dxa"/>
          </w:tcPr>
          <w:p w:rsidR="007905BA" w:rsidRPr="0068494A" w:rsidRDefault="007905BA" w:rsidP="008A11B1">
            <w:pPr>
              <w:rPr>
                <w:sz w:val="28"/>
                <w:szCs w:val="28"/>
              </w:rPr>
            </w:pPr>
            <w:r w:rsidRPr="0068494A">
              <w:rPr>
                <w:sz w:val="28"/>
                <w:szCs w:val="28"/>
              </w:rPr>
              <w:t>Численность постоянного населения на начало года</w:t>
            </w:r>
          </w:p>
        </w:tc>
        <w:tc>
          <w:tcPr>
            <w:tcW w:w="1350" w:type="dxa"/>
            <w:vAlign w:val="center"/>
          </w:tcPr>
          <w:p w:rsidR="007905BA" w:rsidRPr="0068494A" w:rsidRDefault="007905BA">
            <w:pPr>
              <w:rPr>
                <w:sz w:val="28"/>
                <w:szCs w:val="28"/>
              </w:rPr>
            </w:pPr>
            <w:r w:rsidRPr="0068494A">
              <w:rPr>
                <w:sz w:val="28"/>
                <w:szCs w:val="28"/>
              </w:rPr>
              <w:t>чел</w:t>
            </w:r>
          </w:p>
        </w:tc>
        <w:tc>
          <w:tcPr>
            <w:tcW w:w="2472" w:type="dxa"/>
            <w:vAlign w:val="center"/>
          </w:tcPr>
          <w:p w:rsidR="007905BA" w:rsidRPr="0068494A" w:rsidRDefault="00D30080">
            <w:pPr>
              <w:rPr>
                <w:sz w:val="28"/>
                <w:szCs w:val="28"/>
              </w:rPr>
            </w:pPr>
            <w:r w:rsidRPr="0068494A">
              <w:rPr>
                <w:sz w:val="28"/>
                <w:szCs w:val="28"/>
              </w:rPr>
              <w:t>8</w:t>
            </w:r>
            <w:r w:rsidR="009C0438">
              <w:rPr>
                <w:sz w:val="28"/>
                <w:szCs w:val="28"/>
              </w:rPr>
              <w:t>808</w:t>
            </w:r>
          </w:p>
        </w:tc>
      </w:tr>
      <w:tr w:rsidR="007905BA" w:rsidRPr="0068494A" w:rsidTr="008A11B1">
        <w:trPr>
          <w:trHeight w:val="141"/>
        </w:trPr>
        <w:tc>
          <w:tcPr>
            <w:tcW w:w="852" w:type="dxa"/>
          </w:tcPr>
          <w:p w:rsidR="007905BA" w:rsidRPr="0068494A" w:rsidRDefault="007905BA">
            <w:pPr>
              <w:jc w:val="both"/>
              <w:rPr>
                <w:sz w:val="28"/>
                <w:szCs w:val="28"/>
              </w:rPr>
            </w:pPr>
            <w:r w:rsidRPr="0068494A">
              <w:rPr>
                <w:sz w:val="28"/>
                <w:szCs w:val="28"/>
              </w:rPr>
              <w:t>2</w:t>
            </w:r>
          </w:p>
        </w:tc>
        <w:tc>
          <w:tcPr>
            <w:tcW w:w="4926" w:type="dxa"/>
          </w:tcPr>
          <w:p w:rsidR="007905BA" w:rsidRPr="0068494A" w:rsidRDefault="007905BA" w:rsidP="008A11B1">
            <w:pPr>
              <w:rPr>
                <w:sz w:val="28"/>
                <w:szCs w:val="28"/>
              </w:rPr>
            </w:pPr>
            <w:r w:rsidRPr="0068494A">
              <w:rPr>
                <w:sz w:val="28"/>
                <w:szCs w:val="28"/>
              </w:rPr>
              <w:t>Численность населения в трудоспособном возрасте</w:t>
            </w:r>
          </w:p>
        </w:tc>
        <w:tc>
          <w:tcPr>
            <w:tcW w:w="1350" w:type="dxa"/>
            <w:vAlign w:val="center"/>
          </w:tcPr>
          <w:p w:rsidR="007905BA" w:rsidRPr="0068494A" w:rsidRDefault="007905BA">
            <w:pPr>
              <w:rPr>
                <w:sz w:val="28"/>
                <w:szCs w:val="28"/>
              </w:rPr>
            </w:pPr>
            <w:r w:rsidRPr="0068494A">
              <w:rPr>
                <w:sz w:val="28"/>
                <w:szCs w:val="28"/>
              </w:rPr>
              <w:t>чел</w:t>
            </w:r>
          </w:p>
        </w:tc>
        <w:tc>
          <w:tcPr>
            <w:tcW w:w="2472" w:type="dxa"/>
            <w:vAlign w:val="center"/>
          </w:tcPr>
          <w:p w:rsidR="007905BA" w:rsidRPr="0068494A" w:rsidRDefault="00DE5C69">
            <w:pPr>
              <w:rPr>
                <w:sz w:val="28"/>
                <w:szCs w:val="28"/>
              </w:rPr>
            </w:pPr>
            <w:r>
              <w:rPr>
                <w:sz w:val="28"/>
                <w:szCs w:val="28"/>
              </w:rPr>
              <w:t>4</w:t>
            </w:r>
            <w:r w:rsidR="009C0438">
              <w:rPr>
                <w:sz w:val="28"/>
                <w:szCs w:val="28"/>
              </w:rPr>
              <w:t>953</w:t>
            </w:r>
          </w:p>
        </w:tc>
      </w:tr>
      <w:tr w:rsidR="007905BA" w:rsidRPr="0068494A" w:rsidTr="008A11B1">
        <w:trPr>
          <w:trHeight w:val="309"/>
        </w:trPr>
        <w:tc>
          <w:tcPr>
            <w:tcW w:w="852" w:type="dxa"/>
          </w:tcPr>
          <w:p w:rsidR="007905BA" w:rsidRPr="0068494A" w:rsidRDefault="007905BA">
            <w:pPr>
              <w:jc w:val="both"/>
              <w:rPr>
                <w:sz w:val="28"/>
                <w:szCs w:val="28"/>
              </w:rPr>
            </w:pPr>
            <w:r w:rsidRPr="0068494A">
              <w:rPr>
                <w:sz w:val="28"/>
                <w:szCs w:val="28"/>
              </w:rPr>
              <w:t>3</w:t>
            </w:r>
          </w:p>
        </w:tc>
        <w:tc>
          <w:tcPr>
            <w:tcW w:w="4926" w:type="dxa"/>
          </w:tcPr>
          <w:p w:rsidR="007905BA" w:rsidRPr="0068494A" w:rsidRDefault="007905BA" w:rsidP="008A11B1">
            <w:pPr>
              <w:rPr>
                <w:sz w:val="28"/>
                <w:szCs w:val="28"/>
              </w:rPr>
            </w:pPr>
            <w:r w:rsidRPr="0068494A">
              <w:rPr>
                <w:sz w:val="28"/>
                <w:szCs w:val="28"/>
              </w:rPr>
              <w:t>Численность населения от 0-6</w:t>
            </w:r>
          </w:p>
        </w:tc>
        <w:tc>
          <w:tcPr>
            <w:tcW w:w="1350" w:type="dxa"/>
            <w:vAlign w:val="center"/>
          </w:tcPr>
          <w:p w:rsidR="007905BA" w:rsidRPr="0068494A" w:rsidRDefault="007905BA">
            <w:pPr>
              <w:rPr>
                <w:sz w:val="28"/>
                <w:szCs w:val="28"/>
              </w:rPr>
            </w:pPr>
            <w:r w:rsidRPr="0068494A">
              <w:rPr>
                <w:sz w:val="28"/>
                <w:szCs w:val="28"/>
              </w:rPr>
              <w:t>чел.</w:t>
            </w:r>
          </w:p>
        </w:tc>
        <w:tc>
          <w:tcPr>
            <w:tcW w:w="2472" w:type="dxa"/>
            <w:vAlign w:val="center"/>
          </w:tcPr>
          <w:p w:rsidR="007905BA" w:rsidRPr="0068494A" w:rsidRDefault="009C0438">
            <w:pPr>
              <w:rPr>
                <w:sz w:val="28"/>
                <w:szCs w:val="28"/>
              </w:rPr>
            </w:pPr>
            <w:r>
              <w:rPr>
                <w:sz w:val="28"/>
                <w:szCs w:val="28"/>
              </w:rPr>
              <w:t>814</w:t>
            </w:r>
          </w:p>
        </w:tc>
      </w:tr>
      <w:tr w:rsidR="007905BA" w:rsidRPr="0068494A" w:rsidTr="008A11B1">
        <w:trPr>
          <w:trHeight w:val="309"/>
        </w:trPr>
        <w:tc>
          <w:tcPr>
            <w:tcW w:w="852" w:type="dxa"/>
          </w:tcPr>
          <w:p w:rsidR="007905BA" w:rsidRPr="0068494A" w:rsidRDefault="007905BA">
            <w:pPr>
              <w:jc w:val="both"/>
              <w:rPr>
                <w:sz w:val="28"/>
                <w:szCs w:val="28"/>
              </w:rPr>
            </w:pPr>
            <w:r w:rsidRPr="0068494A">
              <w:rPr>
                <w:sz w:val="28"/>
                <w:szCs w:val="28"/>
              </w:rPr>
              <w:t>4</w:t>
            </w:r>
          </w:p>
        </w:tc>
        <w:tc>
          <w:tcPr>
            <w:tcW w:w="4926" w:type="dxa"/>
          </w:tcPr>
          <w:p w:rsidR="007905BA" w:rsidRPr="0068494A" w:rsidRDefault="007905BA" w:rsidP="008A11B1">
            <w:pPr>
              <w:rPr>
                <w:sz w:val="28"/>
                <w:szCs w:val="28"/>
              </w:rPr>
            </w:pPr>
            <w:r w:rsidRPr="0068494A">
              <w:rPr>
                <w:sz w:val="28"/>
                <w:szCs w:val="28"/>
              </w:rPr>
              <w:t>Численность населения от 6-18</w:t>
            </w:r>
          </w:p>
        </w:tc>
        <w:tc>
          <w:tcPr>
            <w:tcW w:w="1350" w:type="dxa"/>
            <w:vAlign w:val="center"/>
          </w:tcPr>
          <w:p w:rsidR="007905BA" w:rsidRPr="0068494A" w:rsidRDefault="007905BA">
            <w:pPr>
              <w:rPr>
                <w:sz w:val="28"/>
                <w:szCs w:val="28"/>
              </w:rPr>
            </w:pPr>
            <w:r w:rsidRPr="0068494A">
              <w:rPr>
                <w:sz w:val="28"/>
                <w:szCs w:val="28"/>
              </w:rPr>
              <w:t>чел.</w:t>
            </w:r>
          </w:p>
        </w:tc>
        <w:tc>
          <w:tcPr>
            <w:tcW w:w="2472" w:type="dxa"/>
            <w:vAlign w:val="center"/>
          </w:tcPr>
          <w:p w:rsidR="007905BA" w:rsidRPr="0068494A" w:rsidRDefault="00297F34">
            <w:pPr>
              <w:rPr>
                <w:sz w:val="28"/>
                <w:szCs w:val="28"/>
              </w:rPr>
            </w:pPr>
            <w:r>
              <w:rPr>
                <w:sz w:val="28"/>
                <w:szCs w:val="28"/>
              </w:rPr>
              <w:t>1</w:t>
            </w:r>
            <w:r w:rsidR="009C0438">
              <w:rPr>
                <w:sz w:val="28"/>
                <w:szCs w:val="28"/>
              </w:rPr>
              <w:t>016</w:t>
            </w:r>
          </w:p>
        </w:tc>
      </w:tr>
      <w:tr w:rsidR="007905BA" w:rsidRPr="0068494A" w:rsidTr="008A11B1">
        <w:trPr>
          <w:trHeight w:val="618"/>
        </w:trPr>
        <w:tc>
          <w:tcPr>
            <w:tcW w:w="852" w:type="dxa"/>
          </w:tcPr>
          <w:p w:rsidR="007905BA" w:rsidRPr="0068494A" w:rsidRDefault="007905BA">
            <w:pPr>
              <w:jc w:val="both"/>
              <w:rPr>
                <w:sz w:val="28"/>
                <w:szCs w:val="28"/>
              </w:rPr>
            </w:pPr>
            <w:r w:rsidRPr="0068494A">
              <w:rPr>
                <w:sz w:val="28"/>
                <w:szCs w:val="28"/>
              </w:rPr>
              <w:t>5</w:t>
            </w:r>
          </w:p>
        </w:tc>
        <w:tc>
          <w:tcPr>
            <w:tcW w:w="4926" w:type="dxa"/>
          </w:tcPr>
          <w:p w:rsidR="007905BA" w:rsidRPr="0068494A" w:rsidRDefault="007905BA" w:rsidP="008A11B1">
            <w:pPr>
              <w:rPr>
                <w:sz w:val="28"/>
                <w:szCs w:val="28"/>
              </w:rPr>
            </w:pPr>
            <w:r w:rsidRPr="0068494A">
              <w:rPr>
                <w:sz w:val="28"/>
                <w:szCs w:val="28"/>
              </w:rPr>
              <w:t>Численность населения старше трудоспособного</w:t>
            </w:r>
          </w:p>
        </w:tc>
        <w:tc>
          <w:tcPr>
            <w:tcW w:w="1350" w:type="dxa"/>
            <w:vAlign w:val="center"/>
          </w:tcPr>
          <w:p w:rsidR="007905BA" w:rsidRPr="0068494A" w:rsidRDefault="007905BA">
            <w:pPr>
              <w:rPr>
                <w:sz w:val="28"/>
                <w:szCs w:val="28"/>
              </w:rPr>
            </w:pPr>
            <w:r w:rsidRPr="0068494A">
              <w:rPr>
                <w:sz w:val="28"/>
                <w:szCs w:val="28"/>
              </w:rPr>
              <w:t>чел.</w:t>
            </w:r>
          </w:p>
        </w:tc>
        <w:tc>
          <w:tcPr>
            <w:tcW w:w="2472" w:type="dxa"/>
            <w:vAlign w:val="center"/>
          </w:tcPr>
          <w:p w:rsidR="007905BA" w:rsidRPr="0068494A" w:rsidRDefault="009C0438">
            <w:pPr>
              <w:rPr>
                <w:sz w:val="28"/>
                <w:szCs w:val="28"/>
              </w:rPr>
            </w:pPr>
            <w:r>
              <w:rPr>
                <w:sz w:val="28"/>
                <w:szCs w:val="28"/>
              </w:rPr>
              <w:t>2025</w:t>
            </w:r>
          </w:p>
        </w:tc>
      </w:tr>
      <w:tr w:rsidR="007905BA" w:rsidRPr="0068494A" w:rsidTr="008A11B1">
        <w:trPr>
          <w:trHeight w:val="551"/>
        </w:trPr>
        <w:tc>
          <w:tcPr>
            <w:tcW w:w="852" w:type="dxa"/>
          </w:tcPr>
          <w:p w:rsidR="007905BA" w:rsidRPr="0068494A" w:rsidRDefault="007905BA">
            <w:pPr>
              <w:jc w:val="both"/>
              <w:rPr>
                <w:sz w:val="28"/>
                <w:szCs w:val="28"/>
              </w:rPr>
            </w:pPr>
            <w:r w:rsidRPr="0068494A">
              <w:rPr>
                <w:sz w:val="28"/>
                <w:szCs w:val="28"/>
              </w:rPr>
              <w:t>6</w:t>
            </w:r>
          </w:p>
        </w:tc>
        <w:tc>
          <w:tcPr>
            <w:tcW w:w="4926" w:type="dxa"/>
          </w:tcPr>
          <w:p w:rsidR="007905BA" w:rsidRPr="0068494A" w:rsidRDefault="007905BA" w:rsidP="008A11B1">
            <w:pPr>
              <w:rPr>
                <w:sz w:val="28"/>
                <w:szCs w:val="28"/>
              </w:rPr>
            </w:pPr>
            <w:r w:rsidRPr="0068494A">
              <w:rPr>
                <w:sz w:val="28"/>
                <w:szCs w:val="28"/>
              </w:rPr>
              <w:t>Уровень официально зарегистрированной безработицы</w:t>
            </w:r>
          </w:p>
        </w:tc>
        <w:tc>
          <w:tcPr>
            <w:tcW w:w="1350" w:type="dxa"/>
            <w:vAlign w:val="center"/>
          </w:tcPr>
          <w:p w:rsidR="007905BA" w:rsidRPr="0068494A" w:rsidRDefault="007905BA">
            <w:pPr>
              <w:rPr>
                <w:sz w:val="28"/>
                <w:szCs w:val="28"/>
              </w:rPr>
            </w:pPr>
            <w:r w:rsidRPr="0068494A">
              <w:rPr>
                <w:sz w:val="28"/>
                <w:szCs w:val="28"/>
              </w:rPr>
              <w:t>чел.</w:t>
            </w:r>
          </w:p>
        </w:tc>
        <w:tc>
          <w:tcPr>
            <w:tcW w:w="2472" w:type="dxa"/>
            <w:vAlign w:val="center"/>
          </w:tcPr>
          <w:p w:rsidR="007905BA" w:rsidRPr="0068494A" w:rsidRDefault="006B5C3B">
            <w:pPr>
              <w:rPr>
                <w:sz w:val="28"/>
                <w:szCs w:val="28"/>
              </w:rPr>
            </w:pPr>
            <w:r w:rsidRPr="0068494A">
              <w:rPr>
                <w:sz w:val="28"/>
                <w:szCs w:val="28"/>
              </w:rPr>
              <w:t>1</w:t>
            </w:r>
            <w:r w:rsidR="009C0438">
              <w:rPr>
                <w:sz w:val="28"/>
                <w:szCs w:val="28"/>
              </w:rPr>
              <w:t>12</w:t>
            </w:r>
          </w:p>
        </w:tc>
      </w:tr>
    </w:tbl>
    <w:p w:rsidR="007905BA" w:rsidRPr="0068494A" w:rsidRDefault="007905BA">
      <w:pPr>
        <w:tabs>
          <w:tab w:val="left" w:pos="900"/>
        </w:tabs>
        <w:jc w:val="both"/>
        <w:rPr>
          <w:b/>
          <w:sz w:val="28"/>
          <w:szCs w:val="28"/>
        </w:rPr>
      </w:pPr>
      <w:r w:rsidRPr="0068494A">
        <w:rPr>
          <w:b/>
          <w:sz w:val="28"/>
          <w:szCs w:val="28"/>
        </w:rPr>
        <w:t xml:space="preserve">        </w:t>
      </w:r>
      <w:r w:rsidRPr="0068494A">
        <w:rPr>
          <w:noProof/>
          <w:sz w:val="28"/>
          <w:szCs w:val="28"/>
        </w:rPr>
        <w:t>В целях повышения инвестиционной привлекательности и уровня благоустро</w:t>
      </w:r>
      <w:r w:rsidR="006B5C3B" w:rsidRPr="0068494A">
        <w:rPr>
          <w:noProof/>
          <w:sz w:val="28"/>
          <w:szCs w:val="28"/>
        </w:rPr>
        <w:t xml:space="preserve">йства территории  Сокурского </w:t>
      </w:r>
      <w:r w:rsidRPr="0068494A">
        <w:rPr>
          <w:noProof/>
          <w:sz w:val="28"/>
          <w:szCs w:val="28"/>
        </w:rPr>
        <w:t xml:space="preserve"> сельсовета, администрацией ведется постоянная работа, которая включает в себя контроль за соблюдением градостроительного и земельного законодательства, санитарных и противопожарных норм, экологических норм,  разъяснительную работу с населением, предпринимателями, руководителями предприятий и организаций. </w:t>
      </w:r>
    </w:p>
    <w:p w:rsidR="007905BA" w:rsidRPr="0068494A" w:rsidRDefault="007905BA">
      <w:pPr>
        <w:tabs>
          <w:tab w:val="left" w:pos="900"/>
        </w:tabs>
        <w:jc w:val="both"/>
        <w:rPr>
          <w:noProof/>
          <w:sz w:val="28"/>
          <w:szCs w:val="28"/>
        </w:rPr>
      </w:pPr>
      <w:r w:rsidRPr="0068494A">
        <w:rPr>
          <w:noProof/>
          <w:sz w:val="28"/>
          <w:szCs w:val="28"/>
        </w:rPr>
        <w:t>Благоустро</w:t>
      </w:r>
      <w:r w:rsidR="006B5C3B" w:rsidRPr="0068494A">
        <w:rPr>
          <w:noProof/>
          <w:sz w:val="28"/>
          <w:szCs w:val="28"/>
        </w:rPr>
        <w:t xml:space="preserve">йство территории  Сокурского </w:t>
      </w:r>
      <w:r w:rsidRPr="0068494A">
        <w:rPr>
          <w:noProof/>
          <w:sz w:val="28"/>
          <w:szCs w:val="28"/>
        </w:rPr>
        <w:t xml:space="preserve"> сельсовета направлено, в первую очередь, на улучшение жизненного уровня населения.  </w:t>
      </w:r>
    </w:p>
    <w:p w:rsidR="007905BA" w:rsidRPr="0068494A" w:rsidRDefault="007905BA">
      <w:pPr>
        <w:pStyle w:val="1"/>
        <w:rPr>
          <w:rFonts w:ascii="Times New Roman" w:hAnsi="Times New Roman"/>
          <w:sz w:val="28"/>
          <w:szCs w:val="28"/>
        </w:rPr>
      </w:pPr>
      <w:r w:rsidRPr="0068494A">
        <w:rPr>
          <w:rFonts w:ascii="Times New Roman" w:hAnsi="Times New Roman"/>
          <w:sz w:val="28"/>
          <w:szCs w:val="28"/>
        </w:rPr>
        <w:lastRenderedPageBreak/>
        <w:t>3.1. Сфера национальной экономики</w:t>
      </w:r>
    </w:p>
    <w:p w:rsidR="007905BA" w:rsidRPr="0068494A" w:rsidRDefault="007905BA">
      <w:pPr>
        <w:ind w:firstLine="851"/>
        <w:jc w:val="both"/>
        <w:rPr>
          <w:sz w:val="28"/>
          <w:szCs w:val="28"/>
        </w:rPr>
      </w:pPr>
      <w:r w:rsidRPr="0068494A">
        <w:rPr>
          <w:sz w:val="28"/>
          <w:szCs w:val="28"/>
        </w:rPr>
        <w:t>По мероприятиям в области  строительства, архитектуры и градост</w:t>
      </w:r>
      <w:r w:rsidR="00625951">
        <w:rPr>
          <w:sz w:val="28"/>
          <w:szCs w:val="28"/>
        </w:rPr>
        <w:t>роительства планируется  на 2019</w:t>
      </w:r>
      <w:r w:rsidRPr="0068494A">
        <w:rPr>
          <w:sz w:val="28"/>
          <w:szCs w:val="28"/>
        </w:rPr>
        <w:t xml:space="preserve"> год в сумме </w:t>
      </w:r>
      <w:r w:rsidR="00E929B5">
        <w:rPr>
          <w:b/>
          <w:sz w:val="28"/>
          <w:szCs w:val="28"/>
        </w:rPr>
        <w:t>11094,1</w:t>
      </w:r>
      <w:r w:rsidR="00E929B5">
        <w:rPr>
          <w:sz w:val="28"/>
          <w:szCs w:val="28"/>
        </w:rPr>
        <w:t xml:space="preserve"> тыс.</w:t>
      </w:r>
      <w:r w:rsidRPr="0068494A">
        <w:rPr>
          <w:sz w:val="28"/>
          <w:szCs w:val="28"/>
        </w:rPr>
        <w:t xml:space="preserve"> рублей.</w:t>
      </w:r>
    </w:p>
    <w:p w:rsidR="007905BA" w:rsidRPr="0068494A" w:rsidRDefault="007905BA">
      <w:pPr>
        <w:pStyle w:val="1"/>
        <w:rPr>
          <w:rFonts w:ascii="Times New Roman" w:hAnsi="Times New Roman"/>
          <w:noProof/>
          <w:sz w:val="28"/>
          <w:szCs w:val="28"/>
        </w:rPr>
      </w:pPr>
      <w:r w:rsidRPr="0068494A">
        <w:rPr>
          <w:rFonts w:ascii="Times New Roman" w:hAnsi="Times New Roman"/>
          <w:noProof/>
          <w:sz w:val="28"/>
          <w:szCs w:val="28"/>
        </w:rPr>
        <w:t>3.2. Жилищно-коммунальное хозяйство</w:t>
      </w:r>
    </w:p>
    <w:p w:rsidR="007905BA" w:rsidRPr="0068494A" w:rsidRDefault="007905BA">
      <w:pPr>
        <w:ind w:firstLine="708"/>
        <w:jc w:val="both"/>
        <w:rPr>
          <w:sz w:val="28"/>
          <w:szCs w:val="28"/>
        </w:rPr>
      </w:pPr>
      <w:r w:rsidRPr="0068494A">
        <w:rPr>
          <w:sz w:val="28"/>
          <w:szCs w:val="28"/>
        </w:rPr>
        <w:t>На тер</w:t>
      </w:r>
      <w:r w:rsidR="00245812" w:rsidRPr="0068494A">
        <w:rPr>
          <w:sz w:val="28"/>
          <w:szCs w:val="28"/>
        </w:rPr>
        <w:t xml:space="preserve">ритории поселения Сокурского </w:t>
      </w:r>
      <w:r w:rsidR="00566D94">
        <w:rPr>
          <w:sz w:val="28"/>
          <w:szCs w:val="28"/>
        </w:rPr>
        <w:t xml:space="preserve"> сельсовета на  2018</w:t>
      </w:r>
      <w:r w:rsidRPr="0068494A">
        <w:rPr>
          <w:sz w:val="28"/>
          <w:szCs w:val="28"/>
        </w:rPr>
        <w:t xml:space="preserve"> год площа</w:t>
      </w:r>
      <w:r w:rsidR="009C0438">
        <w:rPr>
          <w:sz w:val="28"/>
          <w:szCs w:val="28"/>
        </w:rPr>
        <w:t>дь жилищного фонда составит 215</w:t>
      </w:r>
      <w:r w:rsidR="00211460" w:rsidRPr="0068494A">
        <w:rPr>
          <w:sz w:val="28"/>
          <w:szCs w:val="28"/>
        </w:rPr>
        <w:t>,</w:t>
      </w:r>
      <w:r w:rsidR="009C0438">
        <w:rPr>
          <w:sz w:val="28"/>
          <w:szCs w:val="28"/>
        </w:rPr>
        <w:t>2</w:t>
      </w:r>
      <w:r w:rsidRPr="0068494A">
        <w:rPr>
          <w:sz w:val="28"/>
          <w:szCs w:val="28"/>
        </w:rPr>
        <w:t xml:space="preserve">  тыс. кв. метров. </w:t>
      </w:r>
    </w:p>
    <w:p w:rsidR="007905BA" w:rsidRDefault="007905BA">
      <w:pPr>
        <w:rPr>
          <w:sz w:val="28"/>
          <w:szCs w:val="28"/>
        </w:rPr>
      </w:pPr>
      <w:r w:rsidRPr="0068494A">
        <w:rPr>
          <w:sz w:val="28"/>
          <w:szCs w:val="28"/>
        </w:rPr>
        <w:tab/>
        <w:t>Муници</w:t>
      </w:r>
      <w:r w:rsidR="009C0438">
        <w:rPr>
          <w:sz w:val="28"/>
          <w:szCs w:val="28"/>
        </w:rPr>
        <w:t>пальный жилой фонд составил  5,6</w:t>
      </w:r>
      <w:r w:rsidR="00211460" w:rsidRPr="0068494A">
        <w:rPr>
          <w:sz w:val="28"/>
          <w:szCs w:val="28"/>
        </w:rPr>
        <w:t xml:space="preserve"> </w:t>
      </w:r>
      <w:r w:rsidRPr="0068494A">
        <w:rPr>
          <w:sz w:val="28"/>
          <w:szCs w:val="28"/>
        </w:rPr>
        <w:t xml:space="preserve">тыс. кв. м. </w:t>
      </w:r>
    </w:p>
    <w:p w:rsidR="00AF4ACA" w:rsidRPr="0068494A" w:rsidRDefault="00AF4ACA">
      <w:pPr>
        <w:rPr>
          <w:sz w:val="28"/>
          <w:szCs w:val="28"/>
        </w:rPr>
      </w:pPr>
    </w:p>
    <w:p w:rsidR="007905BA" w:rsidRPr="0068494A" w:rsidRDefault="007905BA">
      <w:pPr>
        <w:jc w:val="both"/>
        <w:rPr>
          <w:sz w:val="28"/>
          <w:szCs w:val="28"/>
        </w:rPr>
      </w:pPr>
      <w:r w:rsidRPr="0068494A">
        <w:rPr>
          <w:sz w:val="28"/>
          <w:szCs w:val="28"/>
        </w:rPr>
        <w:t xml:space="preserve">          Размер платы за наём муниципального жилого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094"/>
        <w:gridCol w:w="1495"/>
      </w:tblGrid>
      <w:tr w:rsidR="007905BA" w:rsidRPr="0068494A" w:rsidTr="006B23C9">
        <w:trPr>
          <w:trHeight w:val="557"/>
        </w:trPr>
        <w:tc>
          <w:tcPr>
            <w:tcW w:w="5353" w:type="dxa"/>
            <w:vAlign w:val="center"/>
          </w:tcPr>
          <w:p w:rsidR="007905BA" w:rsidRPr="0068494A" w:rsidRDefault="007905BA" w:rsidP="006B23C9">
            <w:pPr>
              <w:jc w:val="center"/>
            </w:pPr>
            <w:r w:rsidRPr="0068494A">
              <w:t>Наименование услуги</w:t>
            </w:r>
          </w:p>
        </w:tc>
        <w:tc>
          <w:tcPr>
            <w:tcW w:w="3094" w:type="dxa"/>
            <w:vAlign w:val="center"/>
          </w:tcPr>
          <w:p w:rsidR="007905BA" w:rsidRPr="0068494A" w:rsidRDefault="007905BA" w:rsidP="006B23C9">
            <w:pPr>
              <w:jc w:val="center"/>
            </w:pPr>
            <w:r w:rsidRPr="0068494A">
              <w:t>Ед. измерения</w:t>
            </w:r>
          </w:p>
        </w:tc>
        <w:tc>
          <w:tcPr>
            <w:tcW w:w="1495" w:type="dxa"/>
          </w:tcPr>
          <w:p w:rsidR="007905BA" w:rsidRPr="0068494A" w:rsidRDefault="007905BA">
            <w:pPr>
              <w:jc w:val="both"/>
            </w:pPr>
            <w:r w:rsidRPr="0068494A">
              <w:t>Тариф на месяц, руб.</w:t>
            </w:r>
          </w:p>
        </w:tc>
      </w:tr>
      <w:tr w:rsidR="007905BA" w:rsidRPr="0068494A" w:rsidTr="006B23C9">
        <w:trPr>
          <w:trHeight w:val="557"/>
        </w:trPr>
        <w:tc>
          <w:tcPr>
            <w:tcW w:w="5353" w:type="dxa"/>
            <w:vAlign w:val="center"/>
          </w:tcPr>
          <w:p w:rsidR="007905BA" w:rsidRPr="0068494A" w:rsidRDefault="007905BA" w:rsidP="006B23C9">
            <w:r w:rsidRPr="0068494A">
              <w:t>Наём муниципального жилого фонда</w:t>
            </w:r>
          </w:p>
        </w:tc>
        <w:tc>
          <w:tcPr>
            <w:tcW w:w="3094" w:type="dxa"/>
            <w:vAlign w:val="center"/>
          </w:tcPr>
          <w:p w:rsidR="007905BA" w:rsidRPr="0068494A" w:rsidRDefault="007905BA" w:rsidP="006B23C9">
            <w:pPr>
              <w:jc w:val="center"/>
            </w:pPr>
            <w:r w:rsidRPr="0068494A">
              <w:t>На 1 кв.м. общей площади</w:t>
            </w:r>
          </w:p>
        </w:tc>
        <w:tc>
          <w:tcPr>
            <w:tcW w:w="1495" w:type="dxa"/>
            <w:vAlign w:val="center"/>
          </w:tcPr>
          <w:p w:rsidR="007905BA" w:rsidRPr="0068494A" w:rsidRDefault="00A059FE" w:rsidP="00A059FE">
            <w:pPr>
              <w:jc w:val="right"/>
            </w:pPr>
            <w:r w:rsidRPr="0068494A">
              <w:t>6,</w:t>
            </w:r>
            <w:r w:rsidR="005678B1" w:rsidRPr="0068494A">
              <w:t>10</w:t>
            </w:r>
          </w:p>
        </w:tc>
      </w:tr>
      <w:tr w:rsidR="007905BA" w:rsidRPr="0068494A" w:rsidTr="006B23C9">
        <w:trPr>
          <w:trHeight w:val="294"/>
        </w:trPr>
        <w:tc>
          <w:tcPr>
            <w:tcW w:w="5353" w:type="dxa"/>
          </w:tcPr>
          <w:p w:rsidR="007905BA" w:rsidRPr="0068494A" w:rsidRDefault="00211460" w:rsidP="00211460">
            <w:pPr>
              <w:jc w:val="right"/>
              <w:rPr>
                <w:b/>
              </w:rPr>
            </w:pPr>
            <w:r w:rsidRPr="0068494A">
              <w:rPr>
                <w:b/>
              </w:rPr>
              <w:t>И</w:t>
            </w:r>
            <w:r w:rsidR="007905BA" w:rsidRPr="0068494A">
              <w:rPr>
                <w:b/>
              </w:rPr>
              <w:t>того</w:t>
            </w:r>
          </w:p>
        </w:tc>
        <w:tc>
          <w:tcPr>
            <w:tcW w:w="3094" w:type="dxa"/>
          </w:tcPr>
          <w:p w:rsidR="007905BA" w:rsidRPr="0068494A" w:rsidRDefault="007905BA">
            <w:pPr>
              <w:jc w:val="both"/>
            </w:pPr>
          </w:p>
        </w:tc>
        <w:tc>
          <w:tcPr>
            <w:tcW w:w="1495" w:type="dxa"/>
            <w:vAlign w:val="center"/>
          </w:tcPr>
          <w:p w:rsidR="007905BA" w:rsidRPr="0068494A" w:rsidRDefault="00A059FE" w:rsidP="00A059FE">
            <w:pPr>
              <w:jc w:val="right"/>
              <w:rPr>
                <w:b/>
              </w:rPr>
            </w:pPr>
            <w:r w:rsidRPr="0068494A">
              <w:rPr>
                <w:b/>
              </w:rPr>
              <w:t xml:space="preserve">6, </w:t>
            </w:r>
            <w:r w:rsidR="005678B1" w:rsidRPr="0068494A">
              <w:rPr>
                <w:b/>
              </w:rPr>
              <w:t>10</w:t>
            </w:r>
          </w:p>
        </w:tc>
      </w:tr>
    </w:tbl>
    <w:p w:rsidR="007905BA" w:rsidRPr="007779CC" w:rsidRDefault="007905BA">
      <w:pPr>
        <w:jc w:val="both"/>
        <w:rPr>
          <w:sz w:val="16"/>
          <w:szCs w:val="16"/>
        </w:rPr>
      </w:pPr>
    </w:p>
    <w:p w:rsidR="00AF4ACA" w:rsidRPr="0068494A" w:rsidRDefault="007905BA" w:rsidP="00AF4ACA">
      <w:pPr>
        <w:jc w:val="both"/>
        <w:rPr>
          <w:sz w:val="28"/>
          <w:szCs w:val="28"/>
        </w:rPr>
      </w:pPr>
      <w:r w:rsidRPr="0068494A">
        <w:rPr>
          <w:sz w:val="28"/>
          <w:szCs w:val="28"/>
        </w:rPr>
        <w:tab/>
      </w:r>
      <w:r w:rsidR="00AF4ACA">
        <w:rPr>
          <w:sz w:val="28"/>
          <w:szCs w:val="28"/>
        </w:rPr>
        <w:t xml:space="preserve">         Оказание</w:t>
      </w:r>
      <w:r w:rsidR="00AF4ACA" w:rsidRPr="0068494A">
        <w:rPr>
          <w:sz w:val="28"/>
          <w:szCs w:val="28"/>
        </w:rPr>
        <w:t xml:space="preserve"> жилищ</w:t>
      </w:r>
      <w:r w:rsidR="00AF4ACA">
        <w:rPr>
          <w:sz w:val="28"/>
          <w:szCs w:val="28"/>
        </w:rPr>
        <w:t>но-коммунальных услуг осуществляет</w:t>
      </w:r>
      <w:r w:rsidR="00AF4ACA" w:rsidRPr="0068494A">
        <w:rPr>
          <w:sz w:val="28"/>
          <w:szCs w:val="28"/>
        </w:rPr>
        <w:t xml:space="preserve"> муниципальное унитарное предприятие «</w:t>
      </w:r>
      <w:r w:rsidR="00AF4ACA">
        <w:rPr>
          <w:sz w:val="28"/>
          <w:szCs w:val="28"/>
        </w:rPr>
        <w:t>Коммунальное хозяйство  Мошковского района Новосибирской области</w:t>
      </w:r>
      <w:r w:rsidR="00AF4ACA" w:rsidRPr="0068494A">
        <w:rPr>
          <w:sz w:val="28"/>
          <w:szCs w:val="28"/>
        </w:rPr>
        <w:t xml:space="preserve">»,  которое предоставляет жилищно-коммунальные услуги населению и осуществляет сбор за оказанные услуги, оперативный ежемесячный расчет платежей населения в зависимости от потребления услуг, наличия льгот и субсидий. </w:t>
      </w:r>
    </w:p>
    <w:p w:rsidR="007905BA" w:rsidRPr="0068494A" w:rsidRDefault="007905BA" w:rsidP="00AF4ACA">
      <w:pPr>
        <w:jc w:val="both"/>
        <w:rPr>
          <w:sz w:val="28"/>
          <w:szCs w:val="28"/>
          <w:u w:val="single"/>
        </w:rPr>
      </w:pPr>
      <w:r w:rsidRPr="0068494A">
        <w:rPr>
          <w:sz w:val="28"/>
          <w:szCs w:val="28"/>
          <w:u w:val="single"/>
        </w:rPr>
        <w:t xml:space="preserve"> </w:t>
      </w:r>
    </w:p>
    <w:p w:rsidR="007905BA" w:rsidRPr="0068494A" w:rsidRDefault="007905BA">
      <w:pPr>
        <w:pStyle w:val="1"/>
        <w:rPr>
          <w:rFonts w:ascii="Times New Roman" w:hAnsi="Times New Roman"/>
          <w:noProof/>
          <w:sz w:val="28"/>
          <w:szCs w:val="28"/>
        </w:rPr>
      </w:pPr>
      <w:r w:rsidRPr="0068494A">
        <w:rPr>
          <w:rFonts w:ascii="Times New Roman" w:hAnsi="Times New Roman"/>
          <w:noProof/>
          <w:sz w:val="28"/>
          <w:szCs w:val="28"/>
        </w:rPr>
        <w:t>3.3. Электрическое хозяйство</w:t>
      </w:r>
    </w:p>
    <w:p w:rsidR="007905BA" w:rsidRPr="0068494A" w:rsidRDefault="007905BA">
      <w:pPr>
        <w:ind w:firstLine="851"/>
        <w:jc w:val="both"/>
        <w:rPr>
          <w:noProof/>
          <w:sz w:val="28"/>
          <w:szCs w:val="28"/>
        </w:rPr>
      </w:pPr>
      <w:r w:rsidRPr="0068494A">
        <w:rPr>
          <w:noProof/>
          <w:sz w:val="28"/>
          <w:szCs w:val="28"/>
        </w:rPr>
        <w:t>Проблемы электрического хозяйства заключаются в том, что в жилищно-коммунальном секторе рост электрических нагрузок обусловен, прежде всего, расширеним номенклатуры и увеличением количества элетробытовых приборов, применяемых в быту при заметном росте единочной мощности отдельных приборов.</w:t>
      </w:r>
    </w:p>
    <w:p w:rsidR="007905BA" w:rsidRPr="0068494A" w:rsidRDefault="007905BA">
      <w:pPr>
        <w:jc w:val="both"/>
        <w:rPr>
          <w:noProof/>
          <w:sz w:val="28"/>
          <w:szCs w:val="28"/>
        </w:rPr>
      </w:pPr>
      <w:r w:rsidRPr="0068494A">
        <w:rPr>
          <w:noProof/>
          <w:sz w:val="28"/>
          <w:szCs w:val="28"/>
        </w:rPr>
        <w:t xml:space="preserve">Главной целью является повышение эффективности функционирования электроэнергетики и обеспечения бесперебойного </w:t>
      </w:r>
      <w:r w:rsidRPr="0068494A">
        <w:rPr>
          <w:rStyle w:val="hlnormal"/>
          <w:bCs/>
          <w:sz w:val="28"/>
          <w:szCs w:val="28"/>
        </w:rPr>
        <w:t>снабжения отраслей экономики и населения электрической энергией.</w:t>
      </w:r>
      <w:r w:rsidRPr="0068494A">
        <w:rPr>
          <w:noProof/>
          <w:sz w:val="28"/>
          <w:szCs w:val="28"/>
        </w:rPr>
        <w:t xml:space="preserve"> </w:t>
      </w:r>
    </w:p>
    <w:p w:rsidR="007905BA" w:rsidRPr="0068494A" w:rsidRDefault="00325750">
      <w:pPr>
        <w:jc w:val="both"/>
        <w:rPr>
          <w:noProof/>
          <w:sz w:val="28"/>
          <w:szCs w:val="28"/>
        </w:rPr>
      </w:pPr>
      <w:r>
        <w:rPr>
          <w:noProof/>
          <w:sz w:val="28"/>
          <w:szCs w:val="28"/>
        </w:rPr>
        <w:t>В прог</w:t>
      </w:r>
      <w:r w:rsidR="00566D94">
        <w:rPr>
          <w:noProof/>
          <w:sz w:val="28"/>
          <w:szCs w:val="28"/>
        </w:rPr>
        <w:t>нозе на 2019</w:t>
      </w:r>
      <w:r w:rsidR="007905BA" w:rsidRPr="0068494A">
        <w:rPr>
          <w:noProof/>
          <w:sz w:val="28"/>
          <w:szCs w:val="28"/>
        </w:rPr>
        <w:t xml:space="preserve"> год расходы на  уличное освещение составят </w:t>
      </w:r>
      <w:r w:rsidR="00824623">
        <w:rPr>
          <w:b/>
          <w:color w:val="3333FF"/>
          <w:sz w:val="28"/>
          <w:szCs w:val="28"/>
        </w:rPr>
        <w:t>11</w:t>
      </w:r>
      <w:r w:rsidR="007779CC" w:rsidRPr="00A87EEB">
        <w:rPr>
          <w:b/>
          <w:color w:val="3333FF"/>
          <w:sz w:val="28"/>
          <w:szCs w:val="28"/>
        </w:rPr>
        <w:t>20</w:t>
      </w:r>
      <w:r w:rsidR="007779CC" w:rsidRPr="003511E2">
        <w:rPr>
          <w:sz w:val="28"/>
          <w:szCs w:val="28"/>
        </w:rPr>
        <w:t xml:space="preserve"> </w:t>
      </w:r>
      <w:r w:rsidR="007905BA" w:rsidRPr="003F60D9">
        <w:rPr>
          <w:noProof/>
          <w:sz w:val="28"/>
          <w:szCs w:val="28"/>
        </w:rPr>
        <w:t>тыс</w:t>
      </w:r>
      <w:r w:rsidR="007905BA" w:rsidRPr="0068494A">
        <w:rPr>
          <w:noProof/>
          <w:sz w:val="28"/>
          <w:szCs w:val="28"/>
        </w:rPr>
        <w:t>.руб.</w:t>
      </w:r>
    </w:p>
    <w:p w:rsidR="007905BA" w:rsidRPr="0068494A" w:rsidRDefault="007905BA">
      <w:pPr>
        <w:pStyle w:val="1"/>
        <w:rPr>
          <w:rFonts w:ascii="Times New Roman" w:hAnsi="Times New Roman"/>
          <w:noProof/>
          <w:sz w:val="28"/>
          <w:szCs w:val="28"/>
        </w:rPr>
      </w:pPr>
      <w:r w:rsidRPr="0068494A">
        <w:rPr>
          <w:rFonts w:ascii="Times New Roman" w:hAnsi="Times New Roman"/>
          <w:noProof/>
          <w:sz w:val="28"/>
          <w:szCs w:val="28"/>
        </w:rPr>
        <w:t>3.4. Улучшение уличной дорожной сети и организации дорожного движения</w:t>
      </w:r>
    </w:p>
    <w:p w:rsidR="007905BA" w:rsidRPr="0068494A" w:rsidRDefault="00625951">
      <w:pPr>
        <w:pStyle w:val="11"/>
        <w:ind w:firstLine="851"/>
        <w:jc w:val="both"/>
        <w:rPr>
          <w:sz w:val="28"/>
          <w:szCs w:val="28"/>
        </w:rPr>
      </w:pPr>
      <w:r>
        <w:rPr>
          <w:sz w:val="28"/>
          <w:szCs w:val="28"/>
        </w:rPr>
        <w:t>В 2019</w:t>
      </w:r>
      <w:r w:rsidR="00325750">
        <w:rPr>
          <w:sz w:val="28"/>
          <w:szCs w:val="28"/>
        </w:rPr>
        <w:t xml:space="preserve"> -</w:t>
      </w:r>
      <w:r w:rsidR="007779CC">
        <w:rPr>
          <w:sz w:val="28"/>
          <w:szCs w:val="28"/>
        </w:rPr>
        <w:t xml:space="preserve"> </w:t>
      </w:r>
      <w:r>
        <w:rPr>
          <w:sz w:val="28"/>
          <w:szCs w:val="28"/>
        </w:rPr>
        <w:t>2021</w:t>
      </w:r>
      <w:r w:rsidR="007905BA" w:rsidRPr="0068494A">
        <w:rPr>
          <w:sz w:val="28"/>
          <w:szCs w:val="28"/>
        </w:rPr>
        <w:t xml:space="preserve">  годах основными задачами в сфере дорожного хозяйства:</w:t>
      </w:r>
    </w:p>
    <w:p w:rsidR="007905BA" w:rsidRPr="0068494A" w:rsidRDefault="007905BA">
      <w:pPr>
        <w:pStyle w:val="11"/>
        <w:ind w:firstLine="851"/>
        <w:jc w:val="both"/>
        <w:rPr>
          <w:sz w:val="28"/>
          <w:szCs w:val="28"/>
        </w:rPr>
      </w:pPr>
      <w:r w:rsidRPr="0068494A">
        <w:rPr>
          <w:sz w:val="28"/>
          <w:szCs w:val="28"/>
        </w:rPr>
        <w:t>- содержание автодорожной сети поселения для круглогодичной устойчивой транспортной связи всех населенных пунктов поселения и повышение безопасности дорожного движения;</w:t>
      </w:r>
    </w:p>
    <w:p w:rsidR="007905BA" w:rsidRPr="0068494A" w:rsidRDefault="007905BA">
      <w:pPr>
        <w:pStyle w:val="11"/>
        <w:ind w:firstLine="851"/>
        <w:jc w:val="both"/>
        <w:rPr>
          <w:sz w:val="28"/>
          <w:szCs w:val="28"/>
        </w:rPr>
      </w:pPr>
      <w:r w:rsidRPr="0068494A">
        <w:rPr>
          <w:sz w:val="28"/>
          <w:szCs w:val="28"/>
        </w:rPr>
        <w:t>- финансовое обеспечение продолжения работ по реконструкции и строительству межмуниципальных дорог за счет субсидий из фонда софинансирования Новосибирской области.</w:t>
      </w:r>
    </w:p>
    <w:p w:rsidR="007905BA" w:rsidRPr="0068494A" w:rsidRDefault="007905BA">
      <w:pPr>
        <w:pStyle w:val="11"/>
        <w:ind w:firstLine="851"/>
        <w:jc w:val="both"/>
        <w:rPr>
          <w:noProof/>
          <w:sz w:val="28"/>
          <w:szCs w:val="28"/>
        </w:rPr>
      </w:pPr>
      <w:r w:rsidRPr="0068494A">
        <w:rPr>
          <w:noProof/>
          <w:sz w:val="28"/>
          <w:szCs w:val="28"/>
        </w:rPr>
        <w:t>Сегодня протяженность внутрипоселковых авт</w:t>
      </w:r>
      <w:r w:rsidR="007B30EE" w:rsidRPr="0068494A">
        <w:rPr>
          <w:noProof/>
          <w:sz w:val="28"/>
          <w:szCs w:val="28"/>
        </w:rPr>
        <w:t xml:space="preserve">омобильных дорог Сокурского </w:t>
      </w:r>
      <w:r w:rsidRPr="0068494A">
        <w:rPr>
          <w:noProof/>
          <w:sz w:val="28"/>
          <w:szCs w:val="28"/>
        </w:rPr>
        <w:t xml:space="preserve"> сельсовета  составляет </w:t>
      </w:r>
      <w:r w:rsidR="00D97431" w:rsidRPr="0068494A">
        <w:rPr>
          <w:noProof/>
          <w:sz w:val="28"/>
          <w:szCs w:val="28"/>
        </w:rPr>
        <w:t>65</w:t>
      </w:r>
      <w:r w:rsidR="00A87EEB">
        <w:rPr>
          <w:noProof/>
          <w:sz w:val="28"/>
          <w:szCs w:val="28"/>
        </w:rPr>
        <w:t xml:space="preserve"> </w:t>
      </w:r>
      <w:r w:rsidRPr="0068494A">
        <w:rPr>
          <w:noProof/>
          <w:sz w:val="28"/>
          <w:szCs w:val="28"/>
        </w:rPr>
        <w:t xml:space="preserve">км. </w:t>
      </w:r>
      <w:r w:rsidRPr="0068494A">
        <w:rPr>
          <w:sz w:val="28"/>
          <w:szCs w:val="28"/>
        </w:rPr>
        <w:t xml:space="preserve">Ремонт объектов дорожной инфраструктуры, предусматривает полную замену дорожного полотна с </w:t>
      </w:r>
      <w:r w:rsidRPr="0068494A">
        <w:rPr>
          <w:sz w:val="28"/>
          <w:szCs w:val="28"/>
        </w:rPr>
        <w:lastRenderedPageBreak/>
        <w:t>повы</w:t>
      </w:r>
      <w:r w:rsidR="00625951">
        <w:rPr>
          <w:sz w:val="28"/>
          <w:szCs w:val="28"/>
        </w:rPr>
        <w:t>шением качества в период до 2021</w:t>
      </w:r>
      <w:r w:rsidRPr="0068494A">
        <w:rPr>
          <w:sz w:val="28"/>
          <w:szCs w:val="28"/>
        </w:rPr>
        <w:t xml:space="preserve"> года. </w:t>
      </w:r>
      <w:r w:rsidRPr="0068494A">
        <w:rPr>
          <w:noProof/>
          <w:sz w:val="28"/>
          <w:szCs w:val="28"/>
        </w:rPr>
        <w:t xml:space="preserve">Освещенность улиц составляет 35 % от общей протяженности дорог. </w:t>
      </w:r>
    </w:p>
    <w:p w:rsidR="007905BA" w:rsidRPr="0068494A" w:rsidRDefault="007905BA">
      <w:pPr>
        <w:jc w:val="both"/>
        <w:rPr>
          <w:noProof/>
          <w:sz w:val="28"/>
          <w:szCs w:val="28"/>
        </w:rPr>
      </w:pPr>
      <w:r w:rsidRPr="0068494A">
        <w:rPr>
          <w:noProof/>
          <w:sz w:val="28"/>
          <w:szCs w:val="28"/>
        </w:rPr>
        <w:t>Цель:        Создание благоприятных условий для развития строительства, перехода к устойчивому функционированию и развитию жилищной сферы, обеспечивающая возможность беспрепятственного проезда для населения.</w:t>
      </w:r>
    </w:p>
    <w:p w:rsidR="007905BA" w:rsidRPr="0068494A" w:rsidRDefault="007905BA">
      <w:pPr>
        <w:jc w:val="both"/>
        <w:rPr>
          <w:noProof/>
          <w:sz w:val="28"/>
          <w:szCs w:val="28"/>
        </w:rPr>
      </w:pPr>
      <w:r w:rsidRPr="0068494A">
        <w:rPr>
          <w:noProof/>
          <w:sz w:val="28"/>
          <w:szCs w:val="28"/>
        </w:rPr>
        <w:t>Задачи:  Сегодня одной из приоритетных задач социально – экономического развития является совершенствование транспортной сети, обеспечение безопасности дорожного движения, обеспечение сохранности существующих автомобильных дорог путем ремонтов и реконструкции, строительства новых дорог.</w:t>
      </w:r>
    </w:p>
    <w:p w:rsidR="003F6B69" w:rsidRDefault="007905BA" w:rsidP="006B7F2D">
      <w:pPr>
        <w:pStyle w:val="11"/>
        <w:ind w:firstLine="851"/>
        <w:jc w:val="both"/>
        <w:rPr>
          <w:noProof/>
          <w:sz w:val="28"/>
          <w:szCs w:val="28"/>
        </w:rPr>
      </w:pPr>
      <w:r w:rsidRPr="0068494A">
        <w:rPr>
          <w:b/>
          <w:noProof/>
          <w:sz w:val="28"/>
          <w:szCs w:val="28"/>
        </w:rPr>
        <w:t>Реализация мероприятий государственной программы</w:t>
      </w:r>
      <w:r w:rsidRPr="0068494A">
        <w:rPr>
          <w:noProof/>
          <w:sz w:val="28"/>
          <w:szCs w:val="28"/>
        </w:rPr>
        <w:t xml:space="preserve"> «Развитие автомобильных дорог регионального, межмуниципального и местного значения в Новосибирской области» будет осуществляться согласно утвержденным планам и </w:t>
      </w:r>
    </w:p>
    <w:p w:rsidR="007905BA" w:rsidRPr="003511E2" w:rsidRDefault="00824623" w:rsidP="00824623">
      <w:pPr>
        <w:pStyle w:val="11"/>
        <w:jc w:val="both"/>
        <w:rPr>
          <w:b/>
          <w:noProof/>
          <w:sz w:val="28"/>
          <w:szCs w:val="28"/>
        </w:rPr>
      </w:pPr>
      <w:proofErr w:type="gramStart"/>
      <w:r>
        <w:rPr>
          <w:noProof/>
          <w:sz w:val="28"/>
          <w:szCs w:val="28"/>
        </w:rPr>
        <w:t xml:space="preserve">составит  в </w:t>
      </w:r>
      <w:r w:rsidR="00A87EEB">
        <w:rPr>
          <w:noProof/>
          <w:sz w:val="28"/>
          <w:szCs w:val="28"/>
        </w:rPr>
        <w:t>2019</w:t>
      </w:r>
      <w:r>
        <w:rPr>
          <w:noProof/>
          <w:sz w:val="28"/>
          <w:szCs w:val="28"/>
        </w:rPr>
        <w:t>г.</w:t>
      </w:r>
      <w:r w:rsidR="00A87EEB">
        <w:rPr>
          <w:noProof/>
          <w:sz w:val="28"/>
          <w:szCs w:val="28"/>
        </w:rPr>
        <w:t xml:space="preserve"> – </w:t>
      </w:r>
      <w:r w:rsidR="00A87EEB" w:rsidRPr="00824623">
        <w:rPr>
          <w:b/>
          <w:noProof/>
          <w:color w:val="3333FF"/>
          <w:sz w:val="28"/>
          <w:szCs w:val="28"/>
        </w:rPr>
        <w:t>6 099,8</w:t>
      </w:r>
      <w:r>
        <w:rPr>
          <w:b/>
          <w:noProof/>
          <w:color w:val="3333FF"/>
          <w:sz w:val="28"/>
          <w:szCs w:val="28"/>
        </w:rPr>
        <w:t xml:space="preserve"> </w:t>
      </w:r>
      <w:r w:rsidRPr="00824623">
        <w:rPr>
          <w:noProof/>
          <w:sz w:val="28"/>
          <w:szCs w:val="28"/>
        </w:rPr>
        <w:t>тыс.</w:t>
      </w:r>
      <w:r w:rsidR="00A87EEB">
        <w:rPr>
          <w:noProof/>
          <w:sz w:val="28"/>
          <w:szCs w:val="28"/>
        </w:rPr>
        <w:t xml:space="preserve"> </w:t>
      </w:r>
      <w:r>
        <w:rPr>
          <w:noProof/>
          <w:sz w:val="28"/>
          <w:szCs w:val="28"/>
        </w:rPr>
        <w:t xml:space="preserve">руб., </w:t>
      </w:r>
      <w:r w:rsidR="000E7D3D">
        <w:rPr>
          <w:noProof/>
          <w:sz w:val="28"/>
          <w:szCs w:val="28"/>
        </w:rPr>
        <w:t>2020</w:t>
      </w:r>
      <w:r w:rsidR="00063D4E" w:rsidRPr="003511E2">
        <w:rPr>
          <w:noProof/>
          <w:sz w:val="28"/>
          <w:szCs w:val="28"/>
        </w:rPr>
        <w:t xml:space="preserve"> г. – </w:t>
      </w:r>
      <w:r>
        <w:rPr>
          <w:b/>
          <w:noProof/>
          <w:color w:val="3333FF"/>
          <w:sz w:val="28"/>
          <w:szCs w:val="28"/>
        </w:rPr>
        <w:t>7 346,52</w:t>
      </w:r>
      <w:r w:rsidR="000E7D3D">
        <w:rPr>
          <w:noProof/>
          <w:sz w:val="28"/>
          <w:szCs w:val="28"/>
        </w:rPr>
        <w:t xml:space="preserve"> тыс. руб., 2021</w:t>
      </w:r>
      <w:r w:rsidR="00063D4E" w:rsidRPr="003511E2">
        <w:rPr>
          <w:noProof/>
          <w:sz w:val="28"/>
          <w:szCs w:val="28"/>
        </w:rPr>
        <w:t xml:space="preserve"> г. </w:t>
      </w:r>
      <w:r w:rsidR="00063D4E" w:rsidRPr="003511E2">
        <w:rPr>
          <w:b/>
          <w:noProof/>
          <w:sz w:val="28"/>
          <w:szCs w:val="28"/>
        </w:rPr>
        <w:t xml:space="preserve">– </w:t>
      </w:r>
      <w:r>
        <w:rPr>
          <w:b/>
          <w:noProof/>
          <w:color w:val="3333FF"/>
          <w:sz w:val="28"/>
          <w:szCs w:val="28"/>
        </w:rPr>
        <w:t>7 346,52</w:t>
      </w:r>
      <w:r w:rsidR="00063D4E" w:rsidRPr="003511E2">
        <w:rPr>
          <w:noProof/>
          <w:sz w:val="28"/>
          <w:szCs w:val="28"/>
        </w:rPr>
        <w:t xml:space="preserve"> </w:t>
      </w:r>
      <w:r w:rsidR="007905BA" w:rsidRPr="003511E2">
        <w:rPr>
          <w:noProof/>
          <w:sz w:val="28"/>
          <w:szCs w:val="28"/>
        </w:rPr>
        <w:t>тыс. руб. и за счет доходов от уплаты акцизов на дизельное топливо, моторные масла, автомобильный и пря</w:t>
      </w:r>
      <w:r w:rsidR="00325750" w:rsidRPr="003511E2">
        <w:rPr>
          <w:noProof/>
          <w:sz w:val="28"/>
          <w:szCs w:val="28"/>
        </w:rPr>
        <w:t>могонный бензин прогно</w:t>
      </w:r>
      <w:r w:rsidR="000E7D3D">
        <w:rPr>
          <w:noProof/>
          <w:sz w:val="28"/>
          <w:szCs w:val="28"/>
        </w:rPr>
        <w:t>з на 2019</w:t>
      </w:r>
      <w:r w:rsidR="007905BA" w:rsidRPr="003511E2">
        <w:rPr>
          <w:noProof/>
          <w:sz w:val="28"/>
          <w:szCs w:val="28"/>
        </w:rPr>
        <w:t xml:space="preserve">г.- </w:t>
      </w:r>
      <w:r w:rsidR="00D13421" w:rsidRPr="00384F16">
        <w:rPr>
          <w:b/>
          <w:noProof/>
          <w:color w:val="3333FF"/>
          <w:sz w:val="28"/>
          <w:szCs w:val="28"/>
        </w:rPr>
        <w:t>2 </w:t>
      </w:r>
      <w:r w:rsidR="00384F16" w:rsidRPr="00384F16">
        <w:rPr>
          <w:b/>
          <w:noProof/>
          <w:color w:val="3333FF"/>
          <w:sz w:val="28"/>
          <w:szCs w:val="28"/>
        </w:rPr>
        <w:t>847</w:t>
      </w:r>
      <w:r w:rsidR="00D13421" w:rsidRPr="00384F16">
        <w:rPr>
          <w:b/>
          <w:noProof/>
          <w:color w:val="3333FF"/>
          <w:sz w:val="28"/>
          <w:szCs w:val="28"/>
        </w:rPr>
        <w:t>,0</w:t>
      </w:r>
      <w:r w:rsidR="000E7D3D">
        <w:rPr>
          <w:noProof/>
          <w:sz w:val="28"/>
          <w:szCs w:val="28"/>
        </w:rPr>
        <w:t xml:space="preserve"> тыс. руб., 2020</w:t>
      </w:r>
      <w:r w:rsidR="007905BA" w:rsidRPr="003511E2">
        <w:rPr>
          <w:noProof/>
          <w:sz w:val="28"/>
          <w:szCs w:val="28"/>
        </w:rPr>
        <w:t xml:space="preserve"> г. </w:t>
      </w:r>
      <w:r w:rsidR="00063D4E" w:rsidRPr="003511E2">
        <w:rPr>
          <w:b/>
          <w:noProof/>
          <w:sz w:val="28"/>
          <w:szCs w:val="28"/>
        </w:rPr>
        <w:t>–</w:t>
      </w:r>
      <w:r w:rsidR="007905BA" w:rsidRPr="003511E2">
        <w:rPr>
          <w:b/>
          <w:noProof/>
          <w:sz w:val="28"/>
          <w:szCs w:val="28"/>
        </w:rPr>
        <w:t xml:space="preserve"> </w:t>
      </w:r>
      <w:r w:rsidR="00D13421" w:rsidRPr="00384F16">
        <w:rPr>
          <w:b/>
          <w:noProof/>
          <w:color w:val="3333FF"/>
          <w:sz w:val="28"/>
          <w:szCs w:val="28"/>
        </w:rPr>
        <w:t>2 </w:t>
      </w:r>
      <w:r w:rsidR="00384F16" w:rsidRPr="00384F16">
        <w:rPr>
          <w:b/>
          <w:noProof/>
          <w:color w:val="3333FF"/>
          <w:sz w:val="28"/>
          <w:szCs w:val="28"/>
        </w:rPr>
        <w:t>704</w:t>
      </w:r>
      <w:r w:rsidR="00D13421" w:rsidRPr="00384F16">
        <w:rPr>
          <w:b/>
          <w:noProof/>
          <w:color w:val="3333FF"/>
          <w:sz w:val="28"/>
          <w:szCs w:val="28"/>
        </w:rPr>
        <w:t>,1</w:t>
      </w:r>
      <w:r w:rsidR="000E7D3D">
        <w:rPr>
          <w:noProof/>
          <w:sz w:val="28"/>
          <w:szCs w:val="28"/>
        </w:rPr>
        <w:t xml:space="preserve"> тыс. руб., 2021</w:t>
      </w:r>
      <w:r w:rsidR="007905BA" w:rsidRPr="003511E2">
        <w:rPr>
          <w:noProof/>
          <w:sz w:val="28"/>
          <w:szCs w:val="28"/>
        </w:rPr>
        <w:t xml:space="preserve"> г. – </w:t>
      </w:r>
      <w:r w:rsidR="00D13421" w:rsidRPr="00384F16">
        <w:rPr>
          <w:b/>
          <w:noProof/>
          <w:color w:val="3333FF"/>
          <w:sz w:val="28"/>
          <w:szCs w:val="28"/>
        </w:rPr>
        <w:t>2</w:t>
      </w:r>
      <w:r w:rsidR="00384F16" w:rsidRPr="00384F16">
        <w:rPr>
          <w:b/>
          <w:noProof/>
          <w:color w:val="3333FF"/>
          <w:sz w:val="28"/>
          <w:szCs w:val="28"/>
        </w:rPr>
        <w:t> 777,1</w:t>
      </w:r>
      <w:r w:rsidR="007905BA" w:rsidRPr="003511E2">
        <w:rPr>
          <w:noProof/>
          <w:sz w:val="28"/>
          <w:szCs w:val="28"/>
        </w:rPr>
        <w:t xml:space="preserve"> тыс. рублей.</w:t>
      </w:r>
      <w:proofErr w:type="gramEnd"/>
    </w:p>
    <w:p w:rsidR="007905BA" w:rsidRPr="0068494A" w:rsidRDefault="007905BA">
      <w:pPr>
        <w:pStyle w:val="1"/>
        <w:rPr>
          <w:rFonts w:ascii="Times New Roman" w:hAnsi="Times New Roman"/>
          <w:noProof/>
          <w:sz w:val="28"/>
          <w:szCs w:val="28"/>
          <w:u w:val="single"/>
        </w:rPr>
      </w:pPr>
      <w:r w:rsidRPr="0068494A">
        <w:rPr>
          <w:rFonts w:ascii="Times New Roman" w:hAnsi="Times New Roman"/>
          <w:noProof/>
          <w:sz w:val="28"/>
          <w:szCs w:val="28"/>
        </w:rPr>
        <w:t>3.5. Теплосбережение и энергосбережение</w:t>
      </w:r>
    </w:p>
    <w:p w:rsidR="007905BA" w:rsidRPr="0068494A" w:rsidRDefault="007905BA">
      <w:pPr>
        <w:ind w:firstLine="851"/>
        <w:jc w:val="both"/>
        <w:rPr>
          <w:noProof/>
          <w:sz w:val="28"/>
          <w:szCs w:val="28"/>
        </w:rPr>
      </w:pPr>
      <w:r w:rsidRPr="0068494A">
        <w:rPr>
          <w:rStyle w:val="str"/>
          <w:sz w:val="28"/>
          <w:szCs w:val="28"/>
        </w:rPr>
        <w:t xml:space="preserve">Теплоснабжение в России является вопросом национального масштаба в силу своего экономического веса и социальной значимости. </w:t>
      </w:r>
      <w:r w:rsidRPr="0068494A">
        <w:rPr>
          <w:rStyle w:val="issues"/>
          <w:sz w:val="28"/>
          <w:szCs w:val="28"/>
        </w:rPr>
        <w:t>С точки зрения теории управления,  локальные монопольные рынки, к которым относится система теплоснабжения, являются самыми сложными.  Регулирование их должно осуществляться скоординировано множеством субъектов федерального, регионального и муниципального уровня и включать не только методы ценового регулирования, но и ограничения по прекращению деятельности в теплоснабжении, условия подключения к сетям новых источников и потребителей, обязательные требования качества и надежности, требования к потребителям, энергетическое планирование и т.д.</w:t>
      </w:r>
    </w:p>
    <w:p w:rsidR="007905BA" w:rsidRPr="0068494A" w:rsidRDefault="007905BA">
      <w:pPr>
        <w:jc w:val="both"/>
        <w:rPr>
          <w:sz w:val="28"/>
          <w:szCs w:val="28"/>
        </w:rPr>
      </w:pPr>
      <w:r w:rsidRPr="0068494A">
        <w:rPr>
          <w:sz w:val="28"/>
          <w:szCs w:val="28"/>
        </w:rPr>
        <w:t xml:space="preserve">Оптимизация </w:t>
      </w:r>
      <w:proofErr w:type="spellStart"/>
      <w:r w:rsidRPr="0068494A">
        <w:rPr>
          <w:sz w:val="28"/>
          <w:szCs w:val="28"/>
        </w:rPr>
        <w:t>эн</w:t>
      </w:r>
      <w:r w:rsidR="00A7732D" w:rsidRPr="0068494A">
        <w:rPr>
          <w:sz w:val="28"/>
          <w:szCs w:val="28"/>
        </w:rPr>
        <w:t>ергозатрат</w:t>
      </w:r>
      <w:proofErr w:type="spellEnd"/>
      <w:r w:rsidR="00A7732D" w:rsidRPr="0068494A">
        <w:rPr>
          <w:sz w:val="28"/>
          <w:szCs w:val="28"/>
        </w:rPr>
        <w:t xml:space="preserve"> и </w:t>
      </w:r>
      <w:proofErr w:type="spellStart"/>
      <w:r w:rsidR="00A7732D" w:rsidRPr="0068494A">
        <w:rPr>
          <w:sz w:val="28"/>
          <w:szCs w:val="28"/>
        </w:rPr>
        <w:t>энергоэффективность</w:t>
      </w:r>
      <w:proofErr w:type="spellEnd"/>
      <w:r w:rsidRPr="0068494A">
        <w:rPr>
          <w:sz w:val="28"/>
          <w:szCs w:val="28"/>
        </w:rPr>
        <w:t xml:space="preserve"> являются важнейшими направлениями развития на ближайшие годы. Основной упор делается на энергосберегающие технологии и эффективность энергопотребления. </w:t>
      </w:r>
    </w:p>
    <w:p w:rsidR="007905BA" w:rsidRPr="0068494A" w:rsidRDefault="007905BA">
      <w:pPr>
        <w:pStyle w:val="1"/>
        <w:rPr>
          <w:rFonts w:ascii="Times New Roman" w:hAnsi="Times New Roman"/>
          <w:noProof/>
          <w:sz w:val="28"/>
          <w:szCs w:val="28"/>
        </w:rPr>
      </w:pPr>
      <w:r w:rsidRPr="0068494A">
        <w:rPr>
          <w:rFonts w:ascii="Times New Roman" w:hAnsi="Times New Roman"/>
          <w:noProof/>
          <w:sz w:val="28"/>
          <w:szCs w:val="28"/>
        </w:rPr>
        <w:t>3.6. Благоустройство</w:t>
      </w:r>
    </w:p>
    <w:p w:rsidR="007905BA" w:rsidRPr="0068494A" w:rsidRDefault="007905BA">
      <w:pPr>
        <w:ind w:firstLine="851"/>
        <w:jc w:val="both"/>
        <w:rPr>
          <w:noProof/>
          <w:sz w:val="28"/>
          <w:szCs w:val="28"/>
        </w:rPr>
      </w:pPr>
      <w:r w:rsidRPr="0068494A">
        <w:rPr>
          <w:color w:val="000000"/>
          <w:sz w:val="28"/>
          <w:szCs w:val="28"/>
        </w:rPr>
        <w:t>Все работы, которые приводят к улучшению внешнего облика территории, а также повышению практичности и функциональности ее использования, можно назвать благоустройством территории.</w:t>
      </w:r>
      <w:r w:rsidRPr="0068494A">
        <w:rPr>
          <w:noProof/>
          <w:sz w:val="28"/>
          <w:szCs w:val="28"/>
        </w:rPr>
        <w:t xml:space="preserve"> </w:t>
      </w:r>
    </w:p>
    <w:p w:rsidR="007905BA" w:rsidRPr="0068494A" w:rsidRDefault="007905BA">
      <w:pPr>
        <w:ind w:firstLine="851"/>
        <w:jc w:val="both"/>
        <w:rPr>
          <w:noProof/>
          <w:sz w:val="28"/>
          <w:szCs w:val="28"/>
          <w:u w:val="single"/>
        </w:rPr>
      </w:pPr>
      <w:r w:rsidRPr="0068494A">
        <w:rPr>
          <w:color w:val="000000"/>
          <w:sz w:val="28"/>
          <w:szCs w:val="28"/>
        </w:rPr>
        <w:t xml:space="preserve">Повышение уровня качества проживания является необходимым условием для стабилизации и подъема экономики сельского поселения. Администрацией разработаны </w:t>
      </w:r>
      <w:r w:rsidR="00A7732D" w:rsidRPr="0068494A">
        <w:rPr>
          <w:color w:val="000000"/>
          <w:sz w:val="28"/>
          <w:szCs w:val="28"/>
        </w:rPr>
        <w:t xml:space="preserve">«Правила  </w:t>
      </w:r>
      <w:r w:rsidR="008B3CA1">
        <w:rPr>
          <w:color w:val="000000"/>
          <w:sz w:val="28"/>
          <w:szCs w:val="28"/>
        </w:rPr>
        <w:t>б</w:t>
      </w:r>
      <w:r w:rsidRPr="0068494A">
        <w:rPr>
          <w:color w:val="000000"/>
          <w:sz w:val="28"/>
          <w:szCs w:val="28"/>
        </w:rPr>
        <w:t>лагоустро</w:t>
      </w:r>
      <w:r w:rsidR="008B3CA1">
        <w:rPr>
          <w:color w:val="000000"/>
          <w:sz w:val="28"/>
          <w:szCs w:val="28"/>
        </w:rPr>
        <w:t>йства</w:t>
      </w:r>
      <w:r w:rsidR="00A7732D" w:rsidRPr="0068494A">
        <w:rPr>
          <w:color w:val="000000"/>
          <w:sz w:val="28"/>
          <w:szCs w:val="28"/>
        </w:rPr>
        <w:t xml:space="preserve"> территории Сокурского</w:t>
      </w:r>
      <w:r w:rsidRPr="0068494A">
        <w:rPr>
          <w:color w:val="000000"/>
          <w:sz w:val="28"/>
          <w:szCs w:val="28"/>
        </w:rPr>
        <w:t xml:space="preserve"> сельсовета</w:t>
      </w:r>
      <w:r w:rsidR="00A7732D" w:rsidRPr="0068494A">
        <w:rPr>
          <w:color w:val="000000"/>
          <w:sz w:val="28"/>
          <w:szCs w:val="28"/>
        </w:rPr>
        <w:t xml:space="preserve"> Мошковского района Новосибирской области</w:t>
      </w:r>
      <w:r w:rsidRPr="0068494A">
        <w:rPr>
          <w:color w:val="000000"/>
          <w:sz w:val="28"/>
          <w:szCs w:val="28"/>
        </w:rPr>
        <w:t>».</w:t>
      </w:r>
    </w:p>
    <w:p w:rsidR="007905BA" w:rsidRPr="0068494A" w:rsidRDefault="007905BA">
      <w:pPr>
        <w:ind w:firstLine="851"/>
        <w:jc w:val="both"/>
        <w:rPr>
          <w:color w:val="000000"/>
          <w:sz w:val="28"/>
          <w:szCs w:val="28"/>
        </w:rPr>
      </w:pPr>
      <w:r w:rsidRPr="0068494A">
        <w:rPr>
          <w:color w:val="000000"/>
          <w:sz w:val="28"/>
          <w:szCs w:val="28"/>
        </w:rPr>
        <w:t>Задачи: освещение улиц, снос аварийных деревьев, озеленение поселений, продолжить работу по сбору случайного мусора и несанкционированным свалкам.</w:t>
      </w:r>
    </w:p>
    <w:p w:rsidR="007905BA" w:rsidRPr="0068494A" w:rsidRDefault="007905BA">
      <w:pPr>
        <w:ind w:firstLine="567"/>
        <w:jc w:val="both"/>
        <w:rPr>
          <w:sz w:val="28"/>
          <w:szCs w:val="28"/>
        </w:rPr>
      </w:pPr>
      <w:r w:rsidRPr="0068494A">
        <w:rPr>
          <w:sz w:val="28"/>
          <w:szCs w:val="28"/>
        </w:rPr>
        <w:lastRenderedPageBreak/>
        <w:t>Одним из основных направлений деятельнос</w:t>
      </w:r>
      <w:r w:rsidR="00A7732D" w:rsidRPr="0068494A">
        <w:rPr>
          <w:sz w:val="28"/>
          <w:szCs w:val="28"/>
        </w:rPr>
        <w:t xml:space="preserve">ти администрации Сокурского </w:t>
      </w:r>
      <w:r w:rsidRPr="0068494A">
        <w:rPr>
          <w:sz w:val="28"/>
          <w:szCs w:val="28"/>
        </w:rPr>
        <w:t xml:space="preserve"> сельсовета  является обеспечение  содержания и благоустройства территории поселения и  исполнение полномочий.</w:t>
      </w:r>
    </w:p>
    <w:p w:rsidR="007905BA" w:rsidRPr="0068494A" w:rsidRDefault="007B30EE" w:rsidP="007B30EE">
      <w:pPr>
        <w:jc w:val="both"/>
        <w:rPr>
          <w:sz w:val="28"/>
          <w:szCs w:val="28"/>
        </w:rPr>
      </w:pPr>
      <w:r w:rsidRPr="0068494A">
        <w:rPr>
          <w:sz w:val="28"/>
          <w:szCs w:val="28"/>
        </w:rPr>
        <w:t xml:space="preserve">   </w:t>
      </w:r>
      <w:r w:rsidR="007905BA" w:rsidRPr="0068494A">
        <w:rPr>
          <w:sz w:val="28"/>
          <w:szCs w:val="28"/>
        </w:rPr>
        <w:t xml:space="preserve"> Устанавливаются малые формы на территориях населенных пунктов (качели, горки, спортивные комплексы).</w:t>
      </w:r>
    </w:p>
    <w:p w:rsidR="007905BA" w:rsidRPr="0068494A" w:rsidRDefault="007905BA">
      <w:pPr>
        <w:ind w:firstLine="567"/>
        <w:jc w:val="both"/>
        <w:rPr>
          <w:sz w:val="28"/>
          <w:szCs w:val="28"/>
        </w:rPr>
      </w:pPr>
      <w:r w:rsidRPr="0068494A">
        <w:rPr>
          <w:sz w:val="28"/>
          <w:szCs w:val="28"/>
        </w:rPr>
        <w:t>В этом году продолжится работа по благоустро</w:t>
      </w:r>
      <w:r w:rsidR="00A7732D" w:rsidRPr="0068494A">
        <w:rPr>
          <w:sz w:val="28"/>
          <w:szCs w:val="28"/>
        </w:rPr>
        <w:t xml:space="preserve">йству территории Сокурского </w:t>
      </w:r>
      <w:r w:rsidRPr="0068494A">
        <w:rPr>
          <w:sz w:val="28"/>
          <w:szCs w:val="28"/>
        </w:rPr>
        <w:t xml:space="preserve"> сельского поселения. </w:t>
      </w:r>
    </w:p>
    <w:p w:rsidR="007905BA" w:rsidRPr="0068494A" w:rsidRDefault="00BA0633">
      <w:pPr>
        <w:ind w:firstLine="567"/>
        <w:jc w:val="both"/>
        <w:rPr>
          <w:sz w:val="28"/>
          <w:szCs w:val="28"/>
        </w:rPr>
      </w:pPr>
      <w:r>
        <w:rPr>
          <w:sz w:val="28"/>
          <w:szCs w:val="28"/>
        </w:rPr>
        <w:t>В прогнозе на 2019</w:t>
      </w:r>
      <w:r w:rsidR="00A7732D" w:rsidRPr="0068494A">
        <w:rPr>
          <w:sz w:val="28"/>
          <w:szCs w:val="28"/>
        </w:rPr>
        <w:t xml:space="preserve"> год </w:t>
      </w:r>
      <w:r w:rsidR="00A7732D" w:rsidRPr="003511E2">
        <w:rPr>
          <w:sz w:val="28"/>
          <w:szCs w:val="28"/>
        </w:rPr>
        <w:t xml:space="preserve">-    </w:t>
      </w:r>
      <w:r w:rsidR="00FA52D2" w:rsidRPr="00FA52D2">
        <w:rPr>
          <w:b/>
          <w:color w:val="3333FF"/>
          <w:sz w:val="28"/>
          <w:szCs w:val="28"/>
        </w:rPr>
        <w:t>4 779,0</w:t>
      </w:r>
      <w:r w:rsidR="00A7732D" w:rsidRPr="003511E2">
        <w:rPr>
          <w:sz w:val="28"/>
          <w:szCs w:val="28"/>
        </w:rPr>
        <w:t xml:space="preserve"> </w:t>
      </w:r>
      <w:r w:rsidR="00C213AF" w:rsidRPr="003511E2">
        <w:rPr>
          <w:noProof/>
          <w:sz w:val="28"/>
          <w:szCs w:val="28"/>
        </w:rPr>
        <w:t>тыс. руб</w:t>
      </w:r>
      <w:r w:rsidR="00372EEB" w:rsidRPr="003511E2">
        <w:rPr>
          <w:noProof/>
          <w:sz w:val="28"/>
          <w:szCs w:val="28"/>
        </w:rPr>
        <w:t>.</w:t>
      </w:r>
      <w:r>
        <w:rPr>
          <w:sz w:val="28"/>
          <w:szCs w:val="28"/>
        </w:rPr>
        <w:t>, на 2020</w:t>
      </w:r>
      <w:r w:rsidR="00A7732D" w:rsidRPr="003511E2">
        <w:rPr>
          <w:sz w:val="28"/>
          <w:szCs w:val="28"/>
        </w:rPr>
        <w:t xml:space="preserve"> год</w:t>
      </w:r>
      <w:r w:rsidR="00372EEB" w:rsidRPr="003511E2">
        <w:rPr>
          <w:sz w:val="28"/>
          <w:szCs w:val="28"/>
        </w:rPr>
        <w:t xml:space="preserve"> </w:t>
      </w:r>
      <w:r w:rsidR="00A7732D" w:rsidRPr="003511E2">
        <w:rPr>
          <w:sz w:val="28"/>
          <w:szCs w:val="28"/>
        </w:rPr>
        <w:t xml:space="preserve">-  </w:t>
      </w:r>
      <w:r w:rsidR="00FA52D2" w:rsidRPr="00FA52D2">
        <w:rPr>
          <w:b/>
          <w:color w:val="3333FF"/>
          <w:sz w:val="28"/>
          <w:szCs w:val="28"/>
        </w:rPr>
        <w:t>5 346,1</w:t>
      </w:r>
      <w:r w:rsidR="00A7732D" w:rsidRPr="003511E2">
        <w:rPr>
          <w:sz w:val="28"/>
          <w:szCs w:val="28"/>
        </w:rPr>
        <w:t xml:space="preserve"> </w:t>
      </w:r>
      <w:r w:rsidR="007905BA" w:rsidRPr="003511E2">
        <w:rPr>
          <w:sz w:val="28"/>
          <w:szCs w:val="28"/>
        </w:rPr>
        <w:t xml:space="preserve"> </w:t>
      </w:r>
      <w:r w:rsidR="00C213AF" w:rsidRPr="003511E2">
        <w:rPr>
          <w:noProof/>
          <w:sz w:val="28"/>
          <w:szCs w:val="28"/>
        </w:rPr>
        <w:t>тыс. руб</w:t>
      </w:r>
      <w:r w:rsidR="00372EEB" w:rsidRPr="003511E2">
        <w:rPr>
          <w:noProof/>
          <w:sz w:val="28"/>
          <w:szCs w:val="28"/>
        </w:rPr>
        <w:t>.</w:t>
      </w:r>
      <w:r w:rsidR="00A7732D" w:rsidRPr="003511E2">
        <w:rPr>
          <w:sz w:val="28"/>
          <w:szCs w:val="28"/>
        </w:rPr>
        <w:t xml:space="preserve">   </w:t>
      </w:r>
      <w:r>
        <w:rPr>
          <w:sz w:val="28"/>
          <w:szCs w:val="28"/>
        </w:rPr>
        <w:t>на 2021</w:t>
      </w:r>
      <w:r w:rsidR="00A7732D" w:rsidRPr="003511E2">
        <w:rPr>
          <w:sz w:val="28"/>
          <w:szCs w:val="28"/>
        </w:rPr>
        <w:t xml:space="preserve"> год - </w:t>
      </w:r>
      <w:r w:rsidR="00C213AF" w:rsidRPr="003511E2">
        <w:rPr>
          <w:sz w:val="28"/>
          <w:szCs w:val="28"/>
        </w:rPr>
        <w:t xml:space="preserve"> </w:t>
      </w:r>
      <w:r w:rsidR="00FA52D2" w:rsidRPr="00FA52D2">
        <w:rPr>
          <w:b/>
          <w:color w:val="3333FF"/>
          <w:sz w:val="28"/>
          <w:szCs w:val="28"/>
        </w:rPr>
        <w:t>5 272,7</w:t>
      </w:r>
      <w:r w:rsidR="007905BA" w:rsidRPr="003511E2">
        <w:rPr>
          <w:sz w:val="28"/>
          <w:szCs w:val="28"/>
        </w:rPr>
        <w:t xml:space="preserve"> </w:t>
      </w:r>
      <w:r w:rsidR="00C213AF" w:rsidRPr="003511E2">
        <w:rPr>
          <w:noProof/>
          <w:sz w:val="28"/>
          <w:szCs w:val="28"/>
        </w:rPr>
        <w:t>тыс. рублей</w:t>
      </w:r>
      <w:r w:rsidR="003D4077" w:rsidRPr="003511E2">
        <w:rPr>
          <w:noProof/>
          <w:sz w:val="28"/>
          <w:szCs w:val="28"/>
        </w:rPr>
        <w:t>.</w:t>
      </w:r>
      <w:r w:rsidR="00112B05" w:rsidRPr="003511E2">
        <w:rPr>
          <w:sz w:val="28"/>
          <w:szCs w:val="28"/>
        </w:rPr>
        <w:t xml:space="preserve">  </w:t>
      </w:r>
      <w:r>
        <w:rPr>
          <w:sz w:val="28"/>
          <w:szCs w:val="28"/>
        </w:rPr>
        <w:t>В 2019-2021</w:t>
      </w:r>
      <w:r w:rsidR="007905BA" w:rsidRPr="003511E2">
        <w:rPr>
          <w:sz w:val="28"/>
          <w:szCs w:val="28"/>
        </w:rPr>
        <w:t xml:space="preserve"> гг. планируются</w:t>
      </w:r>
      <w:r w:rsidR="007905BA" w:rsidRPr="0068494A">
        <w:rPr>
          <w:sz w:val="28"/>
          <w:szCs w:val="28"/>
        </w:rPr>
        <w:t xml:space="preserve"> первоочередные работы по благоустройству, согласно перечню приоритетных дл</w:t>
      </w:r>
      <w:r w:rsidR="00A7732D" w:rsidRPr="0068494A">
        <w:rPr>
          <w:sz w:val="28"/>
          <w:szCs w:val="28"/>
        </w:rPr>
        <w:t>я исполнения наказов жителей  поселения</w:t>
      </w:r>
      <w:r w:rsidR="007905BA" w:rsidRPr="0068494A">
        <w:rPr>
          <w:sz w:val="28"/>
          <w:szCs w:val="28"/>
        </w:rPr>
        <w:t>.</w:t>
      </w:r>
    </w:p>
    <w:p w:rsidR="007905BA" w:rsidRPr="0068494A" w:rsidRDefault="007905BA">
      <w:pPr>
        <w:pStyle w:val="1"/>
        <w:rPr>
          <w:rFonts w:ascii="Times New Roman" w:hAnsi="Times New Roman"/>
          <w:sz w:val="28"/>
          <w:szCs w:val="28"/>
        </w:rPr>
      </w:pPr>
      <w:r w:rsidRPr="0068494A">
        <w:rPr>
          <w:rFonts w:ascii="Times New Roman" w:hAnsi="Times New Roman"/>
          <w:sz w:val="28"/>
          <w:szCs w:val="28"/>
        </w:rPr>
        <w:t>3.7. Культура и средства массовой информации</w:t>
      </w:r>
    </w:p>
    <w:p w:rsidR="007905BA" w:rsidRPr="0068494A" w:rsidRDefault="007905BA">
      <w:pPr>
        <w:ind w:firstLine="720"/>
        <w:jc w:val="both"/>
        <w:rPr>
          <w:color w:val="000000"/>
          <w:sz w:val="28"/>
          <w:szCs w:val="28"/>
        </w:rPr>
      </w:pPr>
      <w:r w:rsidRPr="0068494A">
        <w:rPr>
          <w:color w:val="000000"/>
          <w:sz w:val="28"/>
          <w:szCs w:val="28"/>
        </w:rPr>
        <w:t>За последние годы политика в сфере культуры была направлена на повышение эффективности деятельности учреждений культуры. Приоритетными направлениями политики администрации поселения в сфере культуры являются сохранение культурного потенциала и культурного наследия, создание условий для улучшения доступа населения к культурным ценностям</w:t>
      </w:r>
    </w:p>
    <w:p w:rsidR="007905BA" w:rsidRPr="0068494A" w:rsidRDefault="007905BA">
      <w:pPr>
        <w:jc w:val="both"/>
        <w:rPr>
          <w:sz w:val="28"/>
          <w:szCs w:val="28"/>
        </w:rPr>
      </w:pPr>
      <w:r w:rsidRPr="0068494A">
        <w:rPr>
          <w:sz w:val="28"/>
          <w:szCs w:val="28"/>
        </w:rPr>
        <w:t xml:space="preserve">Сеть учреждений культуры поселения представлена: </w:t>
      </w:r>
    </w:p>
    <w:p w:rsidR="007905BA" w:rsidRPr="0068494A" w:rsidRDefault="007779CC">
      <w:pPr>
        <w:jc w:val="both"/>
        <w:rPr>
          <w:sz w:val="28"/>
          <w:szCs w:val="28"/>
        </w:rPr>
      </w:pPr>
      <w:r>
        <w:rPr>
          <w:sz w:val="28"/>
          <w:szCs w:val="28"/>
        </w:rPr>
        <w:t>- МКУК «</w:t>
      </w:r>
      <w:r w:rsidR="00A7732D" w:rsidRPr="0068494A">
        <w:rPr>
          <w:sz w:val="28"/>
          <w:szCs w:val="28"/>
        </w:rPr>
        <w:t xml:space="preserve">Сокурское </w:t>
      </w:r>
      <w:r w:rsidR="007905BA" w:rsidRPr="0068494A">
        <w:rPr>
          <w:sz w:val="28"/>
          <w:szCs w:val="28"/>
        </w:rPr>
        <w:t xml:space="preserve"> КДО» </w:t>
      </w:r>
      <w:r w:rsidR="00A7732D" w:rsidRPr="0068494A">
        <w:rPr>
          <w:sz w:val="28"/>
          <w:szCs w:val="28"/>
        </w:rPr>
        <w:t>в которое входят: ДК «Нефтяник»,</w:t>
      </w:r>
      <w:r w:rsidR="007905BA" w:rsidRPr="0068494A">
        <w:rPr>
          <w:sz w:val="28"/>
          <w:szCs w:val="28"/>
        </w:rPr>
        <w:t xml:space="preserve"> СДК</w:t>
      </w:r>
      <w:r w:rsidR="00A7732D" w:rsidRPr="0068494A">
        <w:rPr>
          <w:sz w:val="28"/>
          <w:szCs w:val="28"/>
        </w:rPr>
        <w:t xml:space="preserve"> «Емельяновский», СДК «Смоленский».</w:t>
      </w:r>
    </w:p>
    <w:p w:rsidR="007905BA" w:rsidRPr="0068494A" w:rsidRDefault="007905BA">
      <w:pPr>
        <w:jc w:val="both"/>
        <w:rPr>
          <w:sz w:val="28"/>
          <w:szCs w:val="28"/>
        </w:rPr>
      </w:pPr>
      <w:r w:rsidRPr="0068494A">
        <w:rPr>
          <w:sz w:val="28"/>
          <w:szCs w:val="28"/>
        </w:rPr>
        <w:t>- библиотечной системой.</w:t>
      </w:r>
    </w:p>
    <w:p w:rsidR="007905BA" w:rsidRPr="0068494A" w:rsidRDefault="007905BA">
      <w:pPr>
        <w:jc w:val="both"/>
        <w:rPr>
          <w:sz w:val="28"/>
          <w:szCs w:val="28"/>
        </w:rPr>
      </w:pPr>
      <w:r w:rsidRPr="0068494A">
        <w:rPr>
          <w:sz w:val="28"/>
          <w:szCs w:val="28"/>
        </w:rPr>
        <w:t>Для достижения основных целей в сфере культуры проводятся разноплановые мероприятия.</w:t>
      </w:r>
    </w:p>
    <w:p w:rsidR="007905BA" w:rsidRPr="0068494A" w:rsidRDefault="007905BA">
      <w:pPr>
        <w:jc w:val="both"/>
        <w:rPr>
          <w:sz w:val="28"/>
          <w:szCs w:val="28"/>
        </w:rPr>
      </w:pPr>
      <w:r w:rsidRPr="0068494A">
        <w:rPr>
          <w:sz w:val="28"/>
          <w:szCs w:val="28"/>
        </w:rPr>
        <w:t xml:space="preserve">Проводится работа с семьями: популярны традиционные семейные праздники, чествования многодетных семей, юбилейные даты; чествования трудовых коллективов, праздники улиц; спортивно-развлекательные мероприятия для </w:t>
      </w:r>
      <w:r w:rsidR="009F4C29">
        <w:rPr>
          <w:sz w:val="28"/>
          <w:szCs w:val="28"/>
        </w:rPr>
        <w:t xml:space="preserve">детей и взрослых, </w:t>
      </w:r>
      <w:proofErr w:type="spellStart"/>
      <w:r w:rsidR="009F4C29">
        <w:rPr>
          <w:sz w:val="28"/>
          <w:szCs w:val="28"/>
        </w:rPr>
        <w:t>военн</w:t>
      </w:r>
      <w:r w:rsidRPr="0068494A">
        <w:rPr>
          <w:sz w:val="28"/>
          <w:szCs w:val="28"/>
        </w:rPr>
        <w:t>о</w:t>
      </w:r>
      <w:proofErr w:type="spellEnd"/>
      <w:r w:rsidR="00847AE9">
        <w:rPr>
          <w:sz w:val="28"/>
          <w:szCs w:val="28"/>
        </w:rPr>
        <w:t xml:space="preserve"> </w:t>
      </w:r>
      <w:proofErr w:type="gramStart"/>
      <w:r w:rsidR="006C5A62">
        <w:rPr>
          <w:sz w:val="28"/>
          <w:szCs w:val="28"/>
        </w:rPr>
        <w:t>-</w:t>
      </w:r>
      <w:r w:rsidRPr="0068494A">
        <w:rPr>
          <w:sz w:val="28"/>
          <w:szCs w:val="28"/>
        </w:rPr>
        <w:t>п</w:t>
      </w:r>
      <w:proofErr w:type="gramEnd"/>
      <w:r w:rsidRPr="0068494A">
        <w:rPr>
          <w:sz w:val="28"/>
          <w:szCs w:val="28"/>
        </w:rPr>
        <w:t>атриотические  мероприятия, мероприятия на профилактику правонарушений, алкоголизма, наркомании среди подростков и т.д.</w:t>
      </w:r>
    </w:p>
    <w:p w:rsidR="005678B1" w:rsidRPr="0068494A" w:rsidRDefault="007905BA" w:rsidP="005678B1">
      <w:pPr>
        <w:rPr>
          <w:sz w:val="28"/>
          <w:szCs w:val="28"/>
        </w:rPr>
      </w:pPr>
      <w:r w:rsidRPr="0068494A">
        <w:rPr>
          <w:sz w:val="28"/>
          <w:szCs w:val="28"/>
        </w:rPr>
        <w:t xml:space="preserve">В клубах организованы и работают кружки по интересам для детей и взрослых. Образцовый </w:t>
      </w:r>
      <w:r w:rsidR="005678B1" w:rsidRPr="0068494A">
        <w:rPr>
          <w:sz w:val="28"/>
          <w:szCs w:val="28"/>
        </w:rPr>
        <w:t xml:space="preserve"> ансамбль «Перевертыши »   имеет </w:t>
      </w:r>
      <w:r w:rsidR="00847AE9">
        <w:rPr>
          <w:sz w:val="28"/>
          <w:szCs w:val="28"/>
        </w:rPr>
        <w:t xml:space="preserve"> звание </w:t>
      </w:r>
      <w:r w:rsidRPr="0068494A">
        <w:rPr>
          <w:sz w:val="28"/>
          <w:szCs w:val="28"/>
        </w:rPr>
        <w:t>«Народный»</w:t>
      </w:r>
      <w:r w:rsidR="005678B1" w:rsidRPr="0068494A">
        <w:rPr>
          <w:sz w:val="28"/>
          <w:szCs w:val="28"/>
        </w:rPr>
        <w:t>.</w:t>
      </w:r>
    </w:p>
    <w:p w:rsidR="005678B1" w:rsidRPr="0068494A" w:rsidRDefault="005678B1" w:rsidP="005678B1">
      <w:pPr>
        <w:rPr>
          <w:sz w:val="28"/>
          <w:szCs w:val="28"/>
        </w:rPr>
      </w:pPr>
      <w:r w:rsidRPr="0068494A">
        <w:rPr>
          <w:sz w:val="28"/>
          <w:szCs w:val="28"/>
        </w:rPr>
        <w:t xml:space="preserve"> Ансамбль « Вечёра  »   имеет  звание «Народный».</w:t>
      </w:r>
    </w:p>
    <w:p w:rsidR="005678B1" w:rsidRPr="0068494A" w:rsidRDefault="005678B1" w:rsidP="005678B1">
      <w:pPr>
        <w:rPr>
          <w:sz w:val="28"/>
          <w:szCs w:val="28"/>
        </w:rPr>
      </w:pPr>
      <w:r w:rsidRPr="0068494A">
        <w:rPr>
          <w:sz w:val="28"/>
          <w:szCs w:val="28"/>
        </w:rPr>
        <w:t xml:space="preserve"> Ансамбль « Сибирский Узор   »   имеет  звание «Народный».</w:t>
      </w:r>
    </w:p>
    <w:p w:rsidR="005678B1" w:rsidRPr="0068494A" w:rsidRDefault="00112B05" w:rsidP="005678B1">
      <w:pPr>
        <w:rPr>
          <w:sz w:val="28"/>
          <w:szCs w:val="28"/>
        </w:rPr>
      </w:pPr>
      <w:r w:rsidRPr="0068494A">
        <w:rPr>
          <w:sz w:val="28"/>
          <w:szCs w:val="28"/>
        </w:rPr>
        <w:t xml:space="preserve">Детский  ансамбль « Люба </w:t>
      </w:r>
      <w:r w:rsidR="005678B1" w:rsidRPr="0068494A">
        <w:rPr>
          <w:sz w:val="28"/>
          <w:szCs w:val="28"/>
        </w:rPr>
        <w:t>»   имеет  звание «Народный».</w:t>
      </w:r>
    </w:p>
    <w:p w:rsidR="007905BA" w:rsidRPr="0068494A" w:rsidRDefault="007905BA">
      <w:pPr>
        <w:jc w:val="both"/>
        <w:rPr>
          <w:sz w:val="28"/>
          <w:szCs w:val="28"/>
        </w:rPr>
      </w:pPr>
    </w:p>
    <w:p w:rsidR="007905BA" w:rsidRPr="0068494A" w:rsidRDefault="007905BA">
      <w:pPr>
        <w:jc w:val="both"/>
        <w:rPr>
          <w:sz w:val="28"/>
          <w:szCs w:val="28"/>
        </w:rPr>
      </w:pPr>
      <w:r w:rsidRPr="0068494A">
        <w:rPr>
          <w:sz w:val="28"/>
          <w:szCs w:val="28"/>
        </w:rPr>
        <w:t>Сфера культурной деятельности должна развиваться и быть привлекательной, поэтому существует необходимость организации досуга для населения, формировании патриотического и национального воспитания молодежи.</w:t>
      </w:r>
    </w:p>
    <w:p w:rsidR="007905BA" w:rsidRPr="0068494A" w:rsidRDefault="00BA0633">
      <w:pPr>
        <w:ind w:firstLine="720"/>
        <w:jc w:val="both"/>
        <w:rPr>
          <w:color w:val="000000"/>
          <w:sz w:val="28"/>
          <w:szCs w:val="28"/>
        </w:rPr>
      </w:pPr>
      <w:r>
        <w:rPr>
          <w:color w:val="000000"/>
          <w:sz w:val="28"/>
          <w:szCs w:val="28"/>
        </w:rPr>
        <w:t>В 2019</w:t>
      </w:r>
      <w:r w:rsidR="007905BA" w:rsidRPr="0068494A">
        <w:rPr>
          <w:color w:val="000000"/>
          <w:sz w:val="28"/>
          <w:szCs w:val="28"/>
        </w:rPr>
        <w:t>-2</w:t>
      </w:r>
      <w:r>
        <w:rPr>
          <w:color w:val="000000"/>
          <w:sz w:val="28"/>
          <w:szCs w:val="28"/>
        </w:rPr>
        <w:t>021</w:t>
      </w:r>
      <w:r w:rsidR="007905BA" w:rsidRPr="0068494A">
        <w:rPr>
          <w:color w:val="000000"/>
          <w:sz w:val="28"/>
          <w:szCs w:val="28"/>
        </w:rPr>
        <w:t xml:space="preserve"> годах политика в области культуры будет направлена на достижение качественно нового состояния культуры, обеспечивающего реальные возможности для духовного развития личности и приоритетов культурной преемственности, а также сохранение единого культурно-информационного пространства, расширение доступности населения к учреждениям культуры, библиотекам.</w:t>
      </w:r>
    </w:p>
    <w:p w:rsidR="007905BA" w:rsidRPr="0068494A" w:rsidRDefault="007905BA">
      <w:pPr>
        <w:pStyle w:val="Default"/>
        <w:ind w:firstLine="708"/>
        <w:jc w:val="both"/>
        <w:rPr>
          <w:color w:val="auto"/>
          <w:sz w:val="28"/>
          <w:szCs w:val="28"/>
        </w:rPr>
      </w:pPr>
      <w:r w:rsidRPr="0068494A">
        <w:rPr>
          <w:color w:val="auto"/>
          <w:sz w:val="28"/>
          <w:szCs w:val="28"/>
        </w:rPr>
        <w:lastRenderedPageBreak/>
        <w:t>Одним  из главных направлений является о</w:t>
      </w:r>
      <w:r w:rsidRPr="0068494A">
        <w:rPr>
          <w:rStyle w:val="a7"/>
          <w:b w:val="0"/>
          <w:color w:val="auto"/>
          <w:sz w:val="28"/>
          <w:szCs w:val="28"/>
          <w:shd w:val="clear" w:color="auto" w:fill="FFFFFF"/>
        </w:rPr>
        <w:t>беспечение инвестиционной привлекательности поселения</w:t>
      </w:r>
      <w:r w:rsidRPr="0068494A">
        <w:rPr>
          <w:rStyle w:val="a7"/>
          <w:sz w:val="28"/>
          <w:szCs w:val="28"/>
          <w:shd w:val="clear" w:color="auto" w:fill="FFFFFF"/>
        </w:rPr>
        <w:t xml:space="preserve"> </w:t>
      </w:r>
      <w:r w:rsidRPr="0068494A">
        <w:rPr>
          <w:sz w:val="28"/>
          <w:szCs w:val="28"/>
        </w:rPr>
        <w:t xml:space="preserve">- </w:t>
      </w:r>
      <w:r w:rsidRPr="0068494A">
        <w:rPr>
          <w:color w:val="auto"/>
          <w:sz w:val="28"/>
          <w:szCs w:val="28"/>
          <w:shd w:val="clear" w:color="auto" w:fill="FFFFFF"/>
        </w:rPr>
        <w:t>информационная политика, направленная на формирование позитивного имиджа.</w:t>
      </w:r>
    </w:p>
    <w:p w:rsidR="009428C9" w:rsidRPr="0068494A" w:rsidRDefault="007905BA" w:rsidP="009428C9">
      <w:pPr>
        <w:pStyle w:val="a4"/>
        <w:ind w:right="106" w:firstLine="708"/>
        <w:rPr>
          <w:sz w:val="28"/>
          <w:szCs w:val="28"/>
        </w:rPr>
      </w:pPr>
      <w:r w:rsidRPr="0068494A">
        <w:rPr>
          <w:sz w:val="28"/>
          <w:szCs w:val="28"/>
        </w:rPr>
        <w:t>Все населенные пункты полностью телефонизированы. Наиболее динамичное развитие инфраструктуры мобильной связи обеспечивают операторы сотовой связи – компании «Билайн</w:t>
      </w:r>
      <w:r w:rsidR="00A7732D" w:rsidRPr="0068494A">
        <w:rPr>
          <w:sz w:val="28"/>
          <w:szCs w:val="28"/>
        </w:rPr>
        <w:t>», «МТС», «Мегафон», «Теле 2».</w:t>
      </w:r>
      <w:r w:rsidR="00EA3573">
        <w:rPr>
          <w:sz w:val="28"/>
          <w:szCs w:val="28"/>
        </w:rPr>
        <w:t xml:space="preserve"> На 2019</w:t>
      </w:r>
      <w:r w:rsidR="009428C9" w:rsidRPr="0068494A">
        <w:rPr>
          <w:sz w:val="28"/>
          <w:szCs w:val="28"/>
        </w:rPr>
        <w:t xml:space="preserve"> год </w:t>
      </w:r>
      <w:r w:rsidR="008F6745" w:rsidRPr="0068494A">
        <w:rPr>
          <w:sz w:val="28"/>
          <w:szCs w:val="28"/>
        </w:rPr>
        <w:t xml:space="preserve">на территории  Сокурского сельсовета </w:t>
      </w:r>
      <w:r w:rsidR="009428C9" w:rsidRPr="0068494A">
        <w:rPr>
          <w:sz w:val="28"/>
          <w:szCs w:val="28"/>
        </w:rPr>
        <w:t xml:space="preserve"> планируется реализация государственной программы</w:t>
      </w:r>
      <w:r w:rsidR="003E2BFD" w:rsidRPr="0068494A">
        <w:rPr>
          <w:sz w:val="28"/>
          <w:szCs w:val="28"/>
        </w:rPr>
        <w:t xml:space="preserve"> </w:t>
      </w:r>
      <w:r w:rsidR="009428C9" w:rsidRPr="0068494A">
        <w:rPr>
          <w:sz w:val="28"/>
          <w:szCs w:val="28"/>
        </w:rPr>
        <w:t xml:space="preserve"> «Устранение цифрового неравенства». </w:t>
      </w:r>
      <w:r w:rsidR="003E2BFD" w:rsidRPr="0068494A">
        <w:rPr>
          <w:sz w:val="28"/>
          <w:szCs w:val="28"/>
        </w:rPr>
        <w:t xml:space="preserve"> </w:t>
      </w:r>
      <w:r w:rsidR="009428C9" w:rsidRPr="0068494A">
        <w:rPr>
          <w:sz w:val="28"/>
          <w:szCs w:val="28"/>
        </w:rPr>
        <w:t>В первый этап программы вошли населённые</w:t>
      </w:r>
      <w:r w:rsidR="008F6745" w:rsidRPr="0068494A">
        <w:rPr>
          <w:sz w:val="28"/>
          <w:szCs w:val="28"/>
        </w:rPr>
        <w:t xml:space="preserve"> пункты п. Барлакский, п.</w:t>
      </w:r>
      <w:r w:rsidR="009428C9" w:rsidRPr="0068494A">
        <w:rPr>
          <w:sz w:val="28"/>
          <w:szCs w:val="28"/>
        </w:rPr>
        <w:t xml:space="preserve"> Емельяновский. В эти населённые пункты будут построены ВОЛС, установлено оборудование беспроводного </w:t>
      </w:r>
      <w:proofErr w:type="spellStart"/>
      <w:r w:rsidR="009428C9" w:rsidRPr="0068494A">
        <w:rPr>
          <w:sz w:val="28"/>
          <w:szCs w:val="28"/>
        </w:rPr>
        <w:t>широкополостного</w:t>
      </w:r>
      <w:proofErr w:type="spellEnd"/>
      <w:r w:rsidR="005D4651">
        <w:rPr>
          <w:sz w:val="28"/>
          <w:szCs w:val="28"/>
        </w:rPr>
        <w:t xml:space="preserve"> </w:t>
      </w:r>
      <w:r w:rsidR="009428C9" w:rsidRPr="0068494A">
        <w:rPr>
          <w:sz w:val="28"/>
          <w:szCs w:val="28"/>
        </w:rPr>
        <w:t xml:space="preserve"> доступа (</w:t>
      </w:r>
      <w:proofErr w:type="spellStart"/>
      <w:r w:rsidR="009428C9" w:rsidRPr="0068494A">
        <w:rPr>
          <w:sz w:val="28"/>
          <w:szCs w:val="28"/>
        </w:rPr>
        <w:t>Wi-Fi</w:t>
      </w:r>
      <w:proofErr w:type="spellEnd"/>
      <w:r w:rsidR="009428C9" w:rsidRPr="0068494A">
        <w:rPr>
          <w:sz w:val="28"/>
          <w:szCs w:val="28"/>
        </w:rPr>
        <w:t>).</w:t>
      </w:r>
    </w:p>
    <w:p w:rsidR="009428C9" w:rsidRDefault="008F4D42" w:rsidP="008F4D42">
      <w:pPr>
        <w:pStyle w:val="a4"/>
        <w:spacing w:before="64"/>
        <w:ind w:right="103" w:firstLine="852"/>
        <w:jc w:val="both"/>
        <w:rPr>
          <w:sz w:val="28"/>
          <w:szCs w:val="28"/>
        </w:rPr>
      </w:pPr>
      <w:r w:rsidRPr="0068494A">
        <w:rPr>
          <w:sz w:val="28"/>
          <w:szCs w:val="28"/>
        </w:rPr>
        <w:t>На территории  поселения  развернута и включена в работу сеть мобильной связи ОАО «Ростелеком». Абоненты пользуются услугами качественной междугородной и международной связи, действуют услуги «</w:t>
      </w:r>
      <w:proofErr w:type="spellStart"/>
      <w:r w:rsidRPr="0068494A">
        <w:rPr>
          <w:sz w:val="28"/>
          <w:szCs w:val="28"/>
        </w:rPr>
        <w:t>Webstrim</w:t>
      </w:r>
      <w:proofErr w:type="spellEnd"/>
      <w:r w:rsidRPr="0068494A">
        <w:rPr>
          <w:sz w:val="28"/>
          <w:szCs w:val="28"/>
        </w:rPr>
        <w:t>», «ТВИСТ» - доступ к скоростному Интернету и телевидению высокого качества через телекоммуникационную сеть.</w:t>
      </w:r>
    </w:p>
    <w:p w:rsidR="008F4D42" w:rsidRDefault="008F4D42" w:rsidP="008F4D42">
      <w:pPr>
        <w:pStyle w:val="Default"/>
        <w:ind w:firstLine="708"/>
        <w:jc w:val="both"/>
        <w:rPr>
          <w:sz w:val="28"/>
          <w:szCs w:val="28"/>
        </w:rPr>
      </w:pPr>
      <w:r w:rsidRPr="0068494A">
        <w:rPr>
          <w:rStyle w:val="a7"/>
          <w:color w:val="auto"/>
          <w:sz w:val="28"/>
          <w:szCs w:val="28"/>
        </w:rPr>
        <w:t xml:space="preserve">Оптоволокно </w:t>
      </w:r>
      <w:r w:rsidRPr="0068494A">
        <w:rPr>
          <w:sz w:val="28"/>
          <w:szCs w:val="28"/>
        </w:rPr>
        <w:t>- одно из самых современных и надежных средств передачи данных. Передача данных в оптоволокне производится с п</w:t>
      </w:r>
      <w:r>
        <w:rPr>
          <w:sz w:val="28"/>
          <w:szCs w:val="28"/>
        </w:rPr>
        <w:t>омощью света - как известно - одной из самых быстрых материй во Вселенной, электрический сигнал медного кабеля проходит через специальный</w:t>
      </w:r>
      <w:r>
        <w:rPr>
          <w:rStyle w:val="apple-converted-space"/>
          <w:color w:val="auto"/>
          <w:sz w:val="28"/>
          <w:szCs w:val="28"/>
        </w:rPr>
        <w:t> </w:t>
      </w:r>
      <w:r w:rsidRPr="006E4007">
        <w:rPr>
          <w:rStyle w:val="a7"/>
          <w:b w:val="0"/>
          <w:color w:val="auto"/>
          <w:sz w:val="28"/>
          <w:szCs w:val="28"/>
        </w:rPr>
        <w:t>конвертер</w:t>
      </w:r>
      <w:r w:rsidRPr="006E4007">
        <w:rPr>
          <w:rStyle w:val="apple-converted-space"/>
          <w:b/>
          <w:color w:val="auto"/>
          <w:sz w:val="28"/>
          <w:szCs w:val="28"/>
        </w:rPr>
        <w:t> </w:t>
      </w:r>
      <w:r>
        <w:rPr>
          <w:sz w:val="28"/>
          <w:szCs w:val="28"/>
        </w:rPr>
        <w:t xml:space="preserve">и превращается в свет. </w:t>
      </w:r>
    </w:p>
    <w:p w:rsidR="008F4D42" w:rsidRDefault="008F4D42" w:rsidP="008F4D42">
      <w:pPr>
        <w:pStyle w:val="Default"/>
        <w:ind w:firstLine="708"/>
        <w:jc w:val="both"/>
        <w:rPr>
          <w:sz w:val="28"/>
          <w:szCs w:val="28"/>
        </w:rPr>
      </w:pPr>
    </w:p>
    <w:p w:rsidR="008F4D42" w:rsidRPr="008F4D42" w:rsidRDefault="008F4D42" w:rsidP="008F4D42">
      <w:pPr>
        <w:pStyle w:val="Default"/>
        <w:jc w:val="both"/>
        <w:rPr>
          <w:b/>
          <w:bCs/>
          <w:sz w:val="28"/>
          <w:szCs w:val="28"/>
        </w:rPr>
      </w:pPr>
      <w:r>
        <w:rPr>
          <w:sz w:val="28"/>
          <w:szCs w:val="28"/>
        </w:rPr>
        <w:t xml:space="preserve"> </w:t>
      </w:r>
      <w:r w:rsidRPr="008F4D42">
        <w:rPr>
          <w:b/>
          <w:bCs/>
          <w:sz w:val="28"/>
          <w:szCs w:val="28"/>
        </w:rPr>
        <w:t>3.8. Здравоохранение и спорт</w:t>
      </w:r>
    </w:p>
    <w:p w:rsidR="008F4D42" w:rsidRDefault="008F4D42" w:rsidP="008F4D42">
      <w:pPr>
        <w:pStyle w:val="Default"/>
        <w:ind w:firstLine="708"/>
        <w:rPr>
          <w:sz w:val="28"/>
          <w:szCs w:val="28"/>
        </w:rPr>
      </w:pPr>
      <w:r w:rsidRPr="008F4D42">
        <w:rPr>
          <w:sz w:val="28"/>
          <w:szCs w:val="28"/>
        </w:rPr>
        <w:t xml:space="preserve">          Приоритетным направлением развития физкультуры и спорта в поселении будет создание условий для занятий населения физкультурой и спортом.</w:t>
      </w:r>
    </w:p>
    <w:p w:rsidR="008F4D42" w:rsidRDefault="008F4D42" w:rsidP="008F4D42">
      <w:pPr>
        <w:ind w:firstLine="708"/>
        <w:jc w:val="both"/>
        <w:rPr>
          <w:sz w:val="28"/>
          <w:szCs w:val="28"/>
        </w:rPr>
      </w:pPr>
      <w:r>
        <w:rPr>
          <w:sz w:val="28"/>
          <w:szCs w:val="28"/>
        </w:rPr>
        <w:t>Запланированы расходы в области спорта, физич</w:t>
      </w:r>
      <w:r w:rsidR="00BA0633">
        <w:rPr>
          <w:sz w:val="28"/>
          <w:szCs w:val="28"/>
        </w:rPr>
        <w:t>еской культуры и туризма на 2019</w:t>
      </w:r>
      <w:r>
        <w:rPr>
          <w:sz w:val="28"/>
          <w:szCs w:val="28"/>
        </w:rPr>
        <w:t xml:space="preserve"> г. </w:t>
      </w:r>
      <w:r w:rsidRPr="003511E2">
        <w:rPr>
          <w:sz w:val="28"/>
          <w:szCs w:val="28"/>
        </w:rPr>
        <w:t xml:space="preserve">– </w:t>
      </w:r>
      <w:r w:rsidR="00FA52D2" w:rsidRPr="00FA52D2">
        <w:rPr>
          <w:b/>
          <w:color w:val="3333FF"/>
          <w:sz w:val="28"/>
          <w:szCs w:val="28"/>
        </w:rPr>
        <w:t>997,0</w:t>
      </w:r>
      <w:r w:rsidRPr="003511E2">
        <w:rPr>
          <w:sz w:val="28"/>
          <w:szCs w:val="28"/>
        </w:rPr>
        <w:t xml:space="preserve"> тыс</w:t>
      </w:r>
      <w:r>
        <w:rPr>
          <w:sz w:val="28"/>
          <w:szCs w:val="28"/>
        </w:rPr>
        <w:t>. руб.</w:t>
      </w:r>
    </w:p>
    <w:p w:rsidR="008F4D42" w:rsidRDefault="00BA0633" w:rsidP="008F4D42">
      <w:pPr>
        <w:ind w:firstLine="851"/>
        <w:jc w:val="both"/>
        <w:rPr>
          <w:sz w:val="28"/>
          <w:szCs w:val="28"/>
        </w:rPr>
      </w:pPr>
      <w:r>
        <w:rPr>
          <w:sz w:val="28"/>
          <w:szCs w:val="28"/>
        </w:rPr>
        <w:t>По прогнозу на 2019</w:t>
      </w:r>
      <w:r w:rsidR="008F4D42">
        <w:rPr>
          <w:sz w:val="28"/>
          <w:szCs w:val="28"/>
        </w:rPr>
        <w:t xml:space="preserve"> год в целях развития массовой культуры и спорта в поселении будут проводиться соревнования среди учащихся и молодёжи, соревнования по месту жительства по хоккею, футболу, волейболу, продолжат работу спортивные секции, проводится подготовка населения к сдаче норм ГТО.</w:t>
      </w:r>
    </w:p>
    <w:p w:rsidR="009428C9" w:rsidRPr="0068494A" w:rsidRDefault="008F4D42" w:rsidP="008F4D42">
      <w:pPr>
        <w:pStyle w:val="Default"/>
        <w:ind w:firstLine="708"/>
        <w:rPr>
          <w:sz w:val="28"/>
          <w:szCs w:val="28"/>
        </w:rPr>
      </w:pPr>
      <w:r>
        <w:rPr>
          <w:bCs/>
          <w:sz w:val="28"/>
          <w:szCs w:val="28"/>
        </w:rPr>
        <w:t xml:space="preserve">Бюджетная политика Сокурского  сельсовета Мошковского района Новосибирской области в сфере физической культуры и спорта  </w:t>
      </w:r>
      <w:r>
        <w:rPr>
          <w:sz w:val="28"/>
          <w:szCs w:val="28"/>
        </w:rPr>
        <w:t xml:space="preserve">направлена на финансовое обеспечение достижения </w:t>
      </w:r>
      <w:r>
        <w:rPr>
          <w:bCs/>
          <w:sz w:val="28"/>
          <w:szCs w:val="28"/>
        </w:rPr>
        <w:t>следующих основных целей</w:t>
      </w:r>
      <w:r>
        <w:rPr>
          <w:sz w:val="28"/>
          <w:szCs w:val="28"/>
        </w:rPr>
        <w:t xml:space="preserve">.  </w:t>
      </w:r>
    </w:p>
    <w:p w:rsidR="007905BA" w:rsidRDefault="007905BA">
      <w:pPr>
        <w:pStyle w:val="11"/>
        <w:ind w:firstLine="851"/>
        <w:jc w:val="both"/>
        <w:rPr>
          <w:sz w:val="28"/>
          <w:szCs w:val="28"/>
        </w:rPr>
      </w:pPr>
      <w:r>
        <w:rPr>
          <w:sz w:val="28"/>
          <w:szCs w:val="28"/>
        </w:rPr>
        <w:t>1.Улучшение физического зд</w:t>
      </w:r>
      <w:r w:rsidR="00A7732D">
        <w:rPr>
          <w:sz w:val="28"/>
          <w:szCs w:val="28"/>
        </w:rPr>
        <w:t xml:space="preserve">оровья населения Сокурского </w:t>
      </w:r>
      <w:r>
        <w:rPr>
          <w:sz w:val="28"/>
          <w:szCs w:val="28"/>
        </w:rPr>
        <w:t xml:space="preserve"> сельсовета Мошковского  района Новосибирской области:</w:t>
      </w:r>
    </w:p>
    <w:p w:rsidR="007905BA" w:rsidRDefault="007905BA">
      <w:pPr>
        <w:pStyle w:val="11"/>
        <w:ind w:firstLine="851"/>
        <w:jc w:val="both"/>
        <w:rPr>
          <w:sz w:val="28"/>
          <w:szCs w:val="28"/>
        </w:rPr>
      </w:pPr>
      <w:r>
        <w:rPr>
          <w:sz w:val="28"/>
          <w:szCs w:val="28"/>
        </w:rPr>
        <w:t>создание условий для укрепления зд</w:t>
      </w:r>
      <w:r w:rsidR="00A7732D">
        <w:rPr>
          <w:sz w:val="28"/>
          <w:szCs w:val="28"/>
        </w:rPr>
        <w:t xml:space="preserve">оровья населения Сокурского </w:t>
      </w:r>
      <w:r>
        <w:rPr>
          <w:sz w:val="28"/>
          <w:szCs w:val="28"/>
        </w:rPr>
        <w:t xml:space="preserve"> сельсовета Мошковского района Новосибирской области; обеспечение возможности приобщения различных слоев населения к регулярным занятиям массовым спортом.</w:t>
      </w:r>
    </w:p>
    <w:p w:rsidR="007905BA" w:rsidRDefault="007905BA">
      <w:pPr>
        <w:pStyle w:val="11"/>
        <w:ind w:firstLine="851"/>
        <w:jc w:val="both"/>
        <w:rPr>
          <w:sz w:val="28"/>
          <w:szCs w:val="28"/>
        </w:rPr>
      </w:pPr>
      <w:r>
        <w:rPr>
          <w:sz w:val="28"/>
          <w:szCs w:val="28"/>
        </w:rPr>
        <w:t>2.Развитие и поддержка детско-юношеского спорта:</w:t>
      </w:r>
    </w:p>
    <w:p w:rsidR="007905BA" w:rsidRPr="00A7732D" w:rsidRDefault="007905BA">
      <w:pPr>
        <w:pStyle w:val="11"/>
        <w:ind w:firstLine="851"/>
        <w:jc w:val="both"/>
        <w:rPr>
          <w:sz w:val="28"/>
          <w:szCs w:val="28"/>
        </w:rPr>
      </w:pPr>
      <w:r w:rsidRPr="00A7732D">
        <w:rPr>
          <w:sz w:val="28"/>
          <w:szCs w:val="28"/>
        </w:rPr>
        <w:t xml:space="preserve">вовлечение подростков с </w:t>
      </w:r>
      <w:proofErr w:type="spellStart"/>
      <w:r w:rsidRPr="00A7732D">
        <w:rPr>
          <w:sz w:val="28"/>
          <w:szCs w:val="28"/>
        </w:rPr>
        <w:t>девиантным</w:t>
      </w:r>
      <w:proofErr w:type="spellEnd"/>
      <w:r w:rsidRPr="00A7732D">
        <w:rPr>
          <w:sz w:val="28"/>
          <w:szCs w:val="28"/>
        </w:rPr>
        <w:t xml:space="preserve"> поведением к занятиям физической культуры и спорта. </w:t>
      </w:r>
    </w:p>
    <w:p w:rsidR="007905BA" w:rsidRDefault="007905BA">
      <w:pPr>
        <w:ind w:firstLine="708"/>
        <w:jc w:val="both"/>
        <w:rPr>
          <w:sz w:val="28"/>
          <w:szCs w:val="28"/>
        </w:rPr>
      </w:pPr>
      <w:r>
        <w:rPr>
          <w:b/>
          <w:i/>
          <w:sz w:val="28"/>
          <w:szCs w:val="28"/>
        </w:rPr>
        <w:lastRenderedPageBreak/>
        <w:t>Здравоохранен</w:t>
      </w:r>
      <w:r w:rsidR="00A7732D">
        <w:rPr>
          <w:b/>
          <w:i/>
          <w:sz w:val="28"/>
          <w:szCs w:val="28"/>
        </w:rPr>
        <w:t xml:space="preserve">ие Сокурского </w:t>
      </w:r>
      <w:r>
        <w:rPr>
          <w:b/>
          <w:i/>
          <w:sz w:val="28"/>
          <w:szCs w:val="28"/>
        </w:rPr>
        <w:t xml:space="preserve">  сельсовета</w:t>
      </w:r>
      <w:r>
        <w:rPr>
          <w:sz w:val="28"/>
          <w:szCs w:val="28"/>
        </w:rPr>
        <w:t xml:space="preserve"> является важнейшим элементом общественной жизни и нацелено на решение важнейших стратегических задач поселения, прежде всего, на дальнейшее укрепление физического и социального благополучия жителей и удовлетворения растущих потребностей в медицинской помощи. </w:t>
      </w:r>
    </w:p>
    <w:p w:rsidR="007905BA" w:rsidRDefault="007905BA">
      <w:pPr>
        <w:jc w:val="both"/>
        <w:rPr>
          <w:sz w:val="28"/>
          <w:szCs w:val="28"/>
        </w:rPr>
      </w:pPr>
      <w:r>
        <w:rPr>
          <w:color w:val="000000"/>
          <w:sz w:val="28"/>
          <w:szCs w:val="28"/>
        </w:rPr>
        <w:t xml:space="preserve">    Приоритетными направлениями в сфере системы здравоохранения останутся мероприятия, направленные на увеличение доступности, повышение комфортности и качества оказания медицинской помощи населению.</w:t>
      </w:r>
    </w:p>
    <w:p w:rsidR="007905BA" w:rsidRDefault="007905BA">
      <w:pPr>
        <w:ind w:firstLine="708"/>
        <w:jc w:val="both"/>
        <w:rPr>
          <w:sz w:val="28"/>
          <w:szCs w:val="28"/>
        </w:rPr>
      </w:pPr>
      <w:r>
        <w:rPr>
          <w:sz w:val="28"/>
          <w:szCs w:val="28"/>
        </w:rPr>
        <w:t xml:space="preserve">Охват </w:t>
      </w:r>
      <w:proofErr w:type="spellStart"/>
      <w:r>
        <w:rPr>
          <w:sz w:val="28"/>
          <w:szCs w:val="28"/>
        </w:rPr>
        <w:t>профосмотров</w:t>
      </w:r>
      <w:proofErr w:type="spellEnd"/>
      <w:r>
        <w:rPr>
          <w:sz w:val="28"/>
          <w:szCs w:val="28"/>
        </w:rPr>
        <w:t xml:space="preserve"> составляет 100 % от общего населения, подлежащего </w:t>
      </w:r>
      <w:proofErr w:type="spellStart"/>
      <w:r>
        <w:rPr>
          <w:sz w:val="28"/>
          <w:szCs w:val="28"/>
        </w:rPr>
        <w:t>профосмотру</w:t>
      </w:r>
      <w:proofErr w:type="spellEnd"/>
      <w:r>
        <w:rPr>
          <w:sz w:val="28"/>
          <w:szCs w:val="28"/>
        </w:rPr>
        <w:t xml:space="preserve">. Осуществляется постоянное наблюдение за больными сахарным диабетом, бронхиальной астмой, онкологическими больными.  </w:t>
      </w:r>
    </w:p>
    <w:p w:rsidR="007905BA" w:rsidRDefault="00240543">
      <w:pPr>
        <w:ind w:firstLine="708"/>
        <w:jc w:val="both"/>
        <w:rPr>
          <w:sz w:val="28"/>
          <w:szCs w:val="28"/>
        </w:rPr>
      </w:pPr>
      <w:r>
        <w:rPr>
          <w:sz w:val="28"/>
          <w:szCs w:val="28"/>
        </w:rPr>
        <w:t>Имеется 5(пять)  спортивных залов  при школах и 4(четыре)</w:t>
      </w:r>
      <w:r w:rsidR="007905BA">
        <w:rPr>
          <w:sz w:val="28"/>
          <w:szCs w:val="28"/>
        </w:rPr>
        <w:t xml:space="preserve"> спортивные площадки. Численность занимающихся в спортивных секциях </w:t>
      </w:r>
      <w:r w:rsidR="007905BA" w:rsidRPr="003F60D9">
        <w:rPr>
          <w:sz w:val="28"/>
          <w:szCs w:val="28"/>
        </w:rPr>
        <w:t xml:space="preserve">составляет </w:t>
      </w:r>
      <w:r w:rsidR="00BA0633">
        <w:rPr>
          <w:sz w:val="28"/>
          <w:szCs w:val="28"/>
        </w:rPr>
        <w:t>147</w:t>
      </w:r>
      <w:r w:rsidR="00E8765E">
        <w:rPr>
          <w:sz w:val="28"/>
          <w:szCs w:val="28"/>
        </w:rPr>
        <w:t xml:space="preserve"> человек</w:t>
      </w:r>
      <w:r w:rsidR="007905BA">
        <w:rPr>
          <w:sz w:val="28"/>
          <w:szCs w:val="28"/>
        </w:rPr>
        <w:t>. Поселение принимает активное участие в районных, областных спортивных зимних и летних играх.</w:t>
      </w:r>
    </w:p>
    <w:p w:rsidR="007905BA" w:rsidRDefault="007905BA">
      <w:pPr>
        <w:ind w:right="45" w:firstLine="851"/>
        <w:jc w:val="both"/>
        <w:rPr>
          <w:sz w:val="28"/>
          <w:szCs w:val="28"/>
        </w:rPr>
      </w:pPr>
    </w:p>
    <w:p w:rsidR="007905BA" w:rsidRPr="00240543" w:rsidRDefault="00666F0B">
      <w:pPr>
        <w:ind w:right="45" w:firstLine="851"/>
        <w:jc w:val="both"/>
        <w:rPr>
          <w:sz w:val="28"/>
          <w:szCs w:val="28"/>
        </w:rPr>
      </w:pPr>
      <w:r w:rsidRPr="00240543">
        <w:rPr>
          <w:sz w:val="28"/>
          <w:szCs w:val="28"/>
        </w:rPr>
        <w:t xml:space="preserve"> </w:t>
      </w:r>
      <w:r w:rsidR="00240543" w:rsidRPr="00240543">
        <w:rPr>
          <w:sz w:val="28"/>
          <w:szCs w:val="28"/>
        </w:rPr>
        <w:t>Медицинские услуги населению на территории Сокурского сельсовета  оказывает ГБУЗ «Мошковская ЦРБ», в состав которой входят 1 больница,  5 фельдшерско-акушерских п</w:t>
      </w:r>
      <w:r w:rsidR="004926F5">
        <w:rPr>
          <w:sz w:val="28"/>
          <w:szCs w:val="28"/>
        </w:rPr>
        <w:t xml:space="preserve">унктов. </w:t>
      </w:r>
    </w:p>
    <w:p w:rsidR="007905BA" w:rsidRPr="00240543" w:rsidRDefault="007905BA">
      <w:pPr>
        <w:ind w:firstLine="708"/>
        <w:jc w:val="both"/>
        <w:rPr>
          <w:sz w:val="28"/>
          <w:szCs w:val="28"/>
        </w:rPr>
      </w:pPr>
      <w:r w:rsidRPr="00240543">
        <w:rPr>
          <w:sz w:val="28"/>
          <w:szCs w:val="28"/>
        </w:rPr>
        <w:t>Имеет место дефи</w:t>
      </w:r>
      <w:r w:rsidR="00666F0B" w:rsidRPr="00240543">
        <w:rPr>
          <w:sz w:val="28"/>
          <w:szCs w:val="28"/>
        </w:rPr>
        <w:t>цит кадров</w:t>
      </w:r>
      <w:r w:rsidRPr="00240543">
        <w:rPr>
          <w:sz w:val="28"/>
          <w:szCs w:val="28"/>
        </w:rPr>
        <w:t>.</w:t>
      </w:r>
    </w:p>
    <w:p w:rsidR="007905BA" w:rsidRDefault="007905BA">
      <w:pPr>
        <w:pStyle w:val="1"/>
        <w:rPr>
          <w:rFonts w:ascii="Times New Roman" w:hAnsi="Times New Roman"/>
          <w:sz w:val="28"/>
          <w:szCs w:val="28"/>
        </w:rPr>
      </w:pPr>
      <w:r>
        <w:rPr>
          <w:rFonts w:ascii="Times New Roman" w:hAnsi="Times New Roman"/>
          <w:sz w:val="28"/>
          <w:szCs w:val="28"/>
        </w:rPr>
        <w:t>3.9. Молодежная политика</w:t>
      </w:r>
    </w:p>
    <w:p w:rsidR="007905BA" w:rsidRDefault="007905BA">
      <w:pPr>
        <w:ind w:firstLine="851"/>
        <w:jc w:val="both"/>
        <w:rPr>
          <w:sz w:val="28"/>
          <w:szCs w:val="28"/>
        </w:rPr>
      </w:pPr>
      <w:r>
        <w:rPr>
          <w:sz w:val="28"/>
          <w:szCs w:val="28"/>
        </w:rPr>
        <w:t xml:space="preserve">Молодежная политика в Российской Федерации исходит из того, что молодежь - это социально-возрастная группа населения в возрасте с 14 до 30 лет. Молодежь - это основа репродуктивной системы общества. Семейно - брачное поведение молодых людей выступает регулятором демографического положения общества, одним из показателей стабильности социальной структуры. Важнейшим направлением муниципальной молодежной политики является работа по профессиональной ориентации подрастающего поколения, содействие занятости молодых граждан, в т.ч. сезонной занятости подростков. </w:t>
      </w:r>
    </w:p>
    <w:p w:rsidR="007905BA" w:rsidRDefault="007905BA">
      <w:pPr>
        <w:ind w:firstLine="851"/>
        <w:jc w:val="both"/>
        <w:rPr>
          <w:sz w:val="28"/>
          <w:szCs w:val="28"/>
        </w:rPr>
      </w:pPr>
      <w:r>
        <w:rPr>
          <w:sz w:val="28"/>
          <w:szCs w:val="28"/>
        </w:rPr>
        <w:t>Работа с молодежью проводится по планам работы учреждений образования, учреждений культуры, общественных организаций.</w:t>
      </w:r>
    </w:p>
    <w:p w:rsidR="007905BA" w:rsidRDefault="007905BA">
      <w:pPr>
        <w:pStyle w:val="11"/>
        <w:ind w:firstLine="851"/>
        <w:jc w:val="both"/>
        <w:rPr>
          <w:sz w:val="28"/>
          <w:szCs w:val="28"/>
        </w:rPr>
      </w:pPr>
      <w:r>
        <w:rPr>
          <w:sz w:val="28"/>
          <w:szCs w:val="28"/>
        </w:rPr>
        <w:t>Бю</w:t>
      </w:r>
      <w:r w:rsidR="009C348B">
        <w:rPr>
          <w:sz w:val="28"/>
          <w:szCs w:val="28"/>
        </w:rPr>
        <w:t xml:space="preserve">джетная политика Сокурского </w:t>
      </w:r>
      <w:r>
        <w:rPr>
          <w:sz w:val="28"/>
          <w:szCs w:val="28"/>
        </w:rPr>
        <w:t xml:space="preserve">  сельсовета Мошковского района Новосибирской области  в сфере молодежной политики  определена Законом Новосибирской области от 12.07.2004 № 207-ОЗ «О молодежной политике в  Новосибирской области» и направлена на финансовое обеспечение достижения следующих основных целей и задач. </w:t>
      </w:r>
    </w:p>
    <w:p w:rsidR="007905BA" w:rsidRDefault="007905BA">
      <w:pPr>
        <w:pStyle w:val="11"/>
        <w:ind w:firstLine="851"/>
        <w:jc w:val="both"/>
        <w:rPr>
          <w:sz w:val="28"/>
          <w:szCs w:val="28"/>
        </w:rPr>
      </w:pPr>
      <w:r>
        <w:rPr>
          <w:sz w:val="28"/>
          <w:szCs w:val="28"/>
        </w:rPr>
        <w:t xml:space="preserve">1. Содействие трудоустройству и эффективным условиям трудовой деятельности молодежи: </w:t>
      </w:r>
    </w:p>
    <w:p w:rsidR="007905BA" w:rsidRDefault="007905BA">
      <w:pPr>
        <w:pStyle w:val="11"/>
        <w:ind w:firstLine="851"/>
        <w:jc w:val="both"/>
        <w:rPr>
          <w:sz w:val="28"/>
          <w:szCs w:val="28"/>
        </w:rPr>
      </w:pPr>
      <w:r>
        <w:rPr>
          <w:sz w:val="28"/>
          <w:szCs w:val="28"/>
        </w:rPr>
        <w:t>развитие системы  мер по отбору и поддержке талантливой молодежи; разработка мер предоставления социальных гарантий молодым специалистам; содействие привлечению молодёжи в реальный сектор экономики, её адаптации на рабочем месте и профессиональному росту; формирование условий для возможности включения молодежи в проекты по развитию малого предпринимательства.</w:t>
      </w:r>
    </w:p>
    <w:p w:rsidR="007905BA" w:rsidRDefault="007905BA">
      <w:pPr>
        <w:pStyle w:val="1"/>
        <w:rPr>
          <w:rFonts w:ascii="Times New Roman" w:hAnsi="Times New Roman"/>
          <w:sz w:val="28"/>
          <w:szCs w:val="28"/>
        </w:rPr>
      </w:pPr>
      <w:r>
        <w:rPr>
          <w:rFonts w:ascii="Times New Roman" w:hAnsi="Times New Roman"/>
          <w:sz w:val="28"/>
          <w:szCs w:val="28"/>
        </w:rPr>
        <w:lastRenderedPageBreak/>
        <w:t>3.10. Промышленность и сельское хозяйство</w:t>
      </w:r>
    </w:p>
    <w:p w:rsidR="007905BA" w:rsidRDefault="007905BA">
      <w:pPr>
        <w:pStyle w:val="Default"/>
        <w:ind w:firstLine="851"/>
        <w:jc w:val="both"/>
        <w:rPr>
          <w:sz w:val="28"/>
          <w:szCs w:val="28"/>
        </w:rPr>
      </w:pPr>
      <w:r>
        <w:rPr>
          <w:sz w:val="28"/>
          <w:szCs w:val="28"/>
        </w:rPr>
        <w:t>В с</w:t>
      </w:r>
      <w:r w:rsidR="009C348B">
        <w:rPr>
          <w:sz w:val="28"/>
          <w:szCs w:val="28"/>
        </w:rPr>
        <w:t xml:space="preserve">фере промышленности занимаются  </w:t>
      </w:r>
      <w:r w:rsidR="005678B1">
        <w:rPr>
          <w:sz w:val="28"/>
          <w:szCs w:val="28"/>
        </w:rPr>
        <w:t xml:space="preserve">  4 предприятия</w:t>
      </w:r>
      <w:r>
        <w:rPr>
          <w:sz w:val="28"/>
          <w:szCs w:val="28"/>
        </w:rPr>
        <w:t xml:space="preserve">. </w:t>
      </w:r>
    </w:p>
    <w:p w:rsidR="007905BA" w:rsidRDefault="007905BA">
      <w:pPr>
        <w:pStyle w:val="11"/>
        <w:jc w:val="both"/>
        <w:rPr>
          <w:sz w:val="28"/>
          <w:szCs w:val="28"/>
        </w:rPr>
      </w:pPr>
      <w:r>
        <w:rPr>
          <w:sz w:val="28"/>
          <w:szCs w:val="28"/>
        </w:rPr>
        <w:t xml:space="preserve">             Основными проблемами промышленности и сельского хозяйства являются:</w:t>
      </w:r>
    </w:p>
    <w:p w:rsidR="007905BA" w:rsidRDefault="007905BA">
      <w:pPr>
        <w:pStyle w:val="11"/>
        <w:numPr>
          <w:ilvl w:val="0"/>
          <w:numId w:val="2"/>
        </w:numPr>
        <w:jc w:val="both"/>
        <w:rPr>
          <w:sz w:val="28"/>
          <w:szCs w:val="28"/>
        </w:rPr>
      </w:pPr>
      <w:r>
        <w:rPr>
          <w:sz w:val="28"/>
          <w:szCs w:val="28"/>
        </w:rPr>
        <w:t>Ослабленное финансовое состояние предприятий, являющееся следствием высоких издержек и себестоимости;</w:t>
      </w:r>
    </w:p>
    <w:p w:rsidR="007905BA" w:rsidRDefault="007905BA">
      <w:pPr>
        <w:pStyle w:val="11"/>
        <w:numPr>
          <w:ilvl w:val="0"/>
          <w:numId w:val="2"/>
        </w:numPr>
        <w:jc w:val="both"/>
        <w:rPr>
          <w:sz w:val="28"/>
          <w:szCs w:val="28"/>
        </w:rPr>
      </w:pPr>
      <w:r>
        <w:rPr>
          <w:sz w:val="28"/>
          <w:szCs w:val="28"/>
        </w:rPr>
        <w:t>Высокий уровень износа основных средств (в первую очередь в сельском хозяйстве);</w:t>
      </w:r>
    </w:p>
    <w:p w:rsidR="007905BA" w:rsidRDefault="007905BA">
      <w:pPr>
        <w:pStyle w:val="11"/>
        <w:numPr>
          <w:ilvl w:val="0"/>
          <w:numId w:val="2"/>
        </w:numPr>
        <w:jc w:val="both"/>
        <w:rPr>
          <w:sz w:val="28"/>
          <w:szCs w:val="28"/>
        </w:rPr>
      </w:pPr>
      <w:r>
        <w:rPr>
          <w:sz w:val="28"/>
          <w:szCs w:val="28"/>
        </w:rPr>
        <w:t>Острый недостаток инвестиционных ресурсов для вложений в основной капитал предприятий;</w:t>
      </w:r>
    </w:p>
    <w:p w:rsidR="007905BA" w:rsidRDefault="007905BA">
      <w:pPr>
        <w:pStyle w:val="Default"/>
        <w:numPr>
          <w:ilvl w:val="0"/>
          <w:numId w:val="2"/>
        </w:numPr>
        <w:jc w:val="both"/>
        <w:rPr>
          <w:color w:val="auto"/>
          <w:sz w:val="28"/>
          <w:szCs w:val="28"/>
        </w:rPr>
      </w:pPr>
      <w:r>
        <w:rPr>
          <w:color w:val="auto"/>
          <w:sz w:val="28"/>
          <w:szCs w:val="28"/>
        </w:rPr>
        <w:t xml:space="preserve">  Расширение рынков сбыта некоторых видов продукции промышленного производства;</w:t>
      </w:r>
    </w:p>
    <w:p w:rsidR="007905BA" w:rsidRDefault="007905BA">
      <w:pPr>
        <w:pStyle w:val="Default"/>
        <w:numPr>
          <w:ilvl w:val="0"/>
          <w:numId w:val="2"/>
        </w:numPr>
        <w:jc w:val="both"/>
        <w:rPr>
          <w:color w:val="auto"/>
          <w:sz w:val="28"/>
          <w:szCs w:val="28"/>
        </w:rPr>
      </w:pPr>
      <w:r>
        <w:rPr>
          <w:color w:val="auto"/>
          <w:sz w:val="28"/>
          <w:szCs w:val="28"/>
        </w:rPr>
        <w:t xml:space="preserve"> Нехватка специалистов.</w:t>
      </w:r>
    </w:p>
    <w:p w:rsidR="007905BA" w:rsidRDefault="007905BA">
      <w:pPr>
        <w:pStyle w:val="11"/>
        <w:jc w:val="both"/>
        <w:rPr>
          <w:sz w:val="28"/>
          <w:szCs w:val="28"/>
        </w:rPr>
      </w:pPr>
      <w:r>
        <w:rPr>
          <w:sz w:val="28"/>
          <w:szCs w:val="28"/>
        </w:rPr>
        <w:t xml:space="preserve">            При этом сохраняется высокий потенциал трудовых ресурсов для развития производства. Работающее население (27%) выезжает на работу в другие населённые пункты, что ведёт к снижению потенциальных налоговых поступлений в части НДФЛ в бюджет муниципального образования.</w:t>
      </w:r>
    </w:p>
    <w:p w:rsidR="007905BA" w:rsidRDefault="007905BA">
      <w:pPr>
        <w:pStyle w:val="1"/>
        <w:rPr>
          <w:rStyle w:val="a7"/>
          <w:b/>
          <w:color w:val="000000"/>
          <w:sz w:val="28"/>
          <w:szCs w:val="28"/>
        </w:rPr>
      </w:pPr>
      <w:r>
        <w:rPr>
          <w:rStyle w:val="a7"/>
          <w:b/>
          <w:color w:val="000000"/>
          <w:sz w:val="28"/>
          <w:szCs w:val="28"/>
        </w:rPr>
        <w:t>3.11. Экономическая сфера</w:t>
      </w:r>
    </w:p>
    <w:p w:rsidR="007905BA" w:rsidRDefault="007905BA">
      <w:pPr>
        <w:ind w:firstLine="567"/>
        <w:jc w:val="both"/>
        <w:rPr>
          <w:sz w:val="28"/>
          <w:szCs w:val="28"/>
        </w:rPr>
      </w:pPr>
      <w:r>
        <w:rPr>
          <w:sz w:val="28"/>
          <w:szCs w:val="28"/>
        </w:rPr>
        <w:t>Потребительский рынок сельского поселения  представлен всеми необходимыми видами продукции и услуг. На территории  поселения обслуживают нас</w:t>
      </w:r>
      <w:r w:rsidR="00EA0873">
        <w:rPr>
          <w:sz w:val="28"/>
          <w:szCs w:val="28"/>
        </w:rPr>
        <w:t>еление</w:t>
      </w:r>
      <w:r w:rsidR="00FD1725">
        <w:rPr>
          <w:sz w:val="28"/>
          <w:szCs w:val="28"/>
        </w:rPr>
        <w:t xml:space="preserve"> </w:t>
      </w:r>
      <w:r w:rsidR="00EA0873">
        <w:rPr>
          <w:sz w:val="28"/>
          <w:szCs w:val="28"/>
        </w:rPr>
        <w:t xml:space="preserve">57 действующих стационарных </w:t>
      </w:r>
      <w:r>
        <w:rPr>
          <w:sz w:val="28"/>
          <w:szCs w:val="28"/>
        </w:rPr>
        <w:t xml:space="preserve"> объектов  торговли, которые зарегистрированы  в установленном порядке.</w:t>
      </w:r>
    </w:p>
    <w:p w:rsidR="007905BA" w:rsidRDefault="00BA0633">
      <w:pPr>
        <w:ind w:firstLine="567"/>
        <w:jc w:val="both"/>
        <w:rPr>
          <w:b/>
          <w:i/>
          <w:sz w:val="28"/>
          <w:szCs w:val="28"/>
        </w:rPr>
      </w:pPr>
      <w:r>
        <w:rPr>
          <w:sz w:val="28"/>
          <w:szCs w:val="28"/>
        </w:rPr>
        <w:t xml:space="preserve"> В 2019</w:t>
      </w:r>
      <w:r w:rsidR="007905BA">
        <w:rPr>
          <w:sz w:val="28"/>
          <w:szCs w:val="28"/>
        </w:rPr>
        <w:t xml:space="preserve"> году оборот розничной торговли</w:t>
      </w:r>
      <w:r w:rsidR="00F47206">
        <w:rPr>
          <w:sz w:val="28"/>
          <w:szCs w:val="28"/>
        </w:rPr>
        <w:t>,</w:t>
      </w:r>
      <w:r w:rsidR="007905BA">
        <w:rPr>
          <w:sz w:val="28"/>
          <w:szCs w:val="28"/>
        </w:rPr>
        <w:t xml:space="preserve"> </w:t>
      </w:r>
      <w:r w:rsidR="00EA0873">
        <w:rPr>
          <w:sz w:val="28"/>
          <w:szCs w:val="28"/>
        </w:rPr>
        <w:t xml:space="preserve">включая  общественное </w:t>
      </w:r>
      <w:proofErr w:type="gramStart"/>
      <w:r w:rsidR="00EA0873">
        <w:rPr>
          <w:sz w:val="28"/>
          <w:szCs w:val="28"/>
        </w:rPr>
        <w:t>питание</w:t>
      </w:r>
      <w:proofErr w:type="gramEnd"/>
      <w:r w:rsidR="00EA0873">
        <w:rPr>
          <w:sz w:val="28"/>
          <w:szCs w:val="28"/>
        </w:rPr>
        <w:t xml:space="preserve"> составил</w:t>
      </w:r>
      <w:r w:rsidR="005678B1">
        <w:rPr>
          <w:sz w:val="28"/>
          <w:szCs w:val="28"/>
        </w:rPr>
        <w:t xml:space="preserve"> </w:t>
      </w:r>
      <w:r w:rsidR="00EA0873">
        <w:rPr>
          <w:sz w:val="28"/>
          <w:szCs w:val="28"/>
        </w:rPr>
        <w:t>239</w:t>
      </w:r>
      <w:r>
        <w:rPr>
          <w:sz w:val="28"/>
          <w:szCs w:val="28"/>
        </w:rPr>
        <w:t xml:space="preserve"> млн. руб. В 2020</w:t>
      </w:r>
      <w:r w:rsidR="007905BA">
        <w:rPr>
          <w:sz w:val="28"/>
          <w:szCs w:val="28"/>
        </w:rPr>
        <w:t xml:space="preserve"> году оборот розничной торго</w:t>
      </w:r>
      <w:r w:rsidR="00EA0873">
        <w:rPr>
          <w:sz w:val="28"/>
          <w:szCs w:val="28"/>
        </w:rPr>
        <w:t>вли прогнозируется на уровне  246- 250</w:t>
      </w:r>
      <w:r w:rsidR="007905BA">
        <w:rPr>
          <w:sz w:val="28"/>
          <w:szCs w:val="28"/>
        </w:rPr>
        <w:t xml:space="preserve">  млн. руб.</w:t>
      </w:r>
      <w:r w:rsidR="007905BA">
        <w:rPr>
          <w:b/>
          <w:i/>
          <w:sz w:val="28"/>
          <w:szCs w:val="28"/>
        </w:rPr>
        <w:t xml:space="preserve"> </w:t>
      </w:r>
    </w:p>
    <w:p w:rsidR="007905BA" w:rsidRDefault="007905BA">
      <w:pPr>
        <w:pStyle w:val="1"/>
        <w:rPr>
          <w:rFonts w:ascii="Times New Roman" w:hAnsi="Times New Roman"/>
          <w:sz w:val="28"/>
          <w:szCs w:val="28"/>
        </w:rPr>
      </w:pPr>
      <w:r>
        <w:rPr>
          <w:rFonts w:ascii="Times New Roman" w:hAnsi="Times New Roman"/>
          <w:sz w:val="28"/>
          <w:szCs w:val="28"/>
        </w:rPr>
        <w:t>3.12. Экологическая сфера</w:t>
      </w:r>
    </w:p>
    <w:p w:rsidR="007905BA" w:rsidRDefault="007905BA">
      <w:pPr>
        <w:jc w:val="both"/>
        <w:rPr>
          <w:sz w:val="28"/>
          <w:szCs w:val="28"/>
        </w:rPr>
      </w:pPr>
      <w:r>
        <w:rPr>
          <w:sz w:val="28"/>
          <w:szCs w:val="28"/>
        </w:rPr>
        <w:t xml:space="preserve">          Основная экологическая стратегия градостроительного раз</w:t>
      </w:r>
      <w:r w:rsidR="00EA0873">
        <w:rPr>
          <w:sz w:val="28"/>
          <w:szCs w:val="28"/>
        </w:rPr>
        <w:t xml:space="preserve">вития территории Сокурского </w:t>
      </w:r>
      <w:r>
        <w:rPr>
          <w:sz w:val="28"/>
          <w:szCs w:val="28"/>
        </w:rPr>
        <w:t xml:space="preserve"> сельсовета направлена на обеспечение устойчивого и экологически безопасного развития территории, формирование комфортных условий проживания населения.</w:t>
      </w:r>
    </w:p>
    <w:p w:rsidR="007905BA" w:rsidRDefault="007905BA">
      <w:pPr>
        <w:jc w:val="both"/>
        <w:rPr>
          <w:sz w:val="28"/>
          <w:szCs w:val="28"/>
        </w:rPr>
      </w:pPr>
      <w:r>
        <w:rPr>
          <w:sz w:val="28"/>
          <w:szCs w:val="28"/>
        </w:rPr>
        <w:t xml:space="preserve">               В гигиенической оценке экологической сферы особое место имеет выбор территории под застройку и ее функционально-строительное зонирование, выполненное с учетом градостроительных, естественных и санитарно-гигиенических условий, обеспечивающих оптимальную среду жизнедеятельности населения.</w:t>
      </w:r>
    </w:p>
    <w:p w:rsidR="007905BA" w:rsidRDefault="007905BA">
      <w:pPr>
        <w:jc w:val="both"/>
        <w:rPr>
          <w:sz w:val="28"/>
          <w:szCs w:val="28"/>
        </w:rPr>
      </w:pPr>
      <w:r>
        <w:rPr>
          <w:sz w:val="28"/>
          <w:szCs w:val="28"/>
        </w:rPr>
        <w:t xml:space="preserve">             Вопросы </w:t>
      </w:r>
      <w:r>
        <w:rPr>
          <w:i/>
          <w:sz w:val="28"/>
          <w:szCs w:val="28"/>
        </w:rPr>
        <w:t>ликвидации загрязнения</w:t>
      </w:r>
      <w:r>
        <w:rPr>
          <w:sz w:val="28"/>
          <w:szCs w:val="28"/>
        </w:rPr>
        <w:t xml:space="preserve"> окружающей среды </w:t>
      </w:r>
      <w:r>
        <w:rPr>
          <w:i/>
          <w:sz w:val="28"/>
          <w:szCs w:val="28"/>
        </w:rPr>
        <w:t>решаются</w:t>
      </w:r>
      <w:r>
        <w:rPr>
          <w:b/>
          <w:sz w:val="28"/>
          <w:szCs w:val="28"/>
        </w:rPr>
        <w:t xml:space="preserve"> </w:t>
      </w:r>
      <w:r>
        <w:rPr>
          <w:sz w:val="28"/>
          <w:szCs w:val="28"/>
        </w:rPr>
        <w:t>по следующим параметрам:</w:t>
      </w:r>
    </w:p>
    <w:p w:rsidR="007905BA" w:rsidRPr="00C523FE" w:rsidRDefault="007905BA">
      <w:pPr>
        <w:jc w:val="both"/>
        <w:rPr>
          <w:sz w:val="28"/>
          <w:szCs w:val="28"/>
        </w:rPr>
      </w:pPr>
      <w:r>
        <w:rPr>
          <w:sz w:val="28"/>
          <w:szCs w:val="28"/>
        </w:rPr>
        <w:t xml:space="preserve">       - организован вывоз твердых бытовых отходо</w:t>
      </w:r>
      <w:r w:rsidR="00C523FE">
        <w:rPr>
          <w:sz w:val="28"/>
          <w:szCs w:val="28"/>
        </w:rPr>
        <w:t>в.</w:t>
      </w:r>
    </w:p>
    <w:p w:rsidR="007905BA" w:rsidRDefault="007905BA">
      <w:pPr>
        <w:pStyle w:val="1"/>
        <w:rPr>
          <w:rFonts w:ascii="Times New Roman" w:hAnsi="Times New Roman"/>
          <w:sz w:val="28"/>
          <w:szCs w:val="28"/>
        </w:rPr>
      </w:pPr>
      <w:r>
        <w:rPr>
          <w:rFonts w:ascii="Times New Roman" w:hAnsi="Times New Roman"/>
          <w:sz w:val="28"/>
          <w:szCs w:val="28"/>
        </w:rPr>
        <w:lastRenderedPageBreak/>
        <w:t>3.13. Социальная сфера</w:t>
      </w:r>
    </w:p>
    <w:p w:rsidR="007905BA" w:rsidRDefault="007905BA">
      <w:pPr>
        <w:shd w:val="clear" w:color="auto" w:fill="FAFAFB"/>
        <w:spacing w:line="312" w:lineRule="atLeast"/>
        <w:ind w:firstLine="851"/>
        <w:jc w:val="both"/>
        <w:rPr>
          <w:sz w:val="28"/>
          <w:szCs w:val="28"/>
        </w:rPr>
      </w:pPr>
      <w:r>
        <w:rPr>
          <w:sz w:val="28"/>
          <w:szCs w:val="28"/>
        </w:rPr>
        <w:t>Социальная политика остается одним из важнейших приоритет</w:t>
      </w:r>
      <w:r w:rsidR="00132543">
        <w:rPr>
          <w:sz w:val="28"/>
          <w:szCs w:val="28"/>
        </w:rPr>
        <w:t xml:space="preserve">ов администрации Сокурского </w:t>
      </w:r>
      <w:r>
        <w:rPr>
          <w:sz w:val="28"/>
          <w:szCs w:val="28"/>
        </w:rPr>
        <w:t xml:space="preserve"> сельсовета Мошковского  района.  Позитивные тенденции последних лет продолжатся  в этом году и в будущем.</w:t>
      </w:r>
    </w:p>
    <w:p w:rsidR="007905BA" w:rsidRDefault="007905BA">
      <w:pPr>
        <w:pStyle w:val="11"/>
        <w:ind w:firstLine="851"/>
        <w:jc w:val="both"/>
        <w:rPr>
          <w:sz w:val="28"/>
          <w:szCs w:val="28"/>
        </w:rPr>
      </w:pPr>
      <w:r>
        <w:rPr>
          <w:sz w:val="28"/>
          <w:szCs w:val="28"/>
        </w:rPr>
        <w:t>Социальная политик</w:t>
      </w:r>
      <w:r w:rsidR="00132543">
        <w:rPr>
          <w:sz w:val="28"/>
          <w:szCs w:val="28"/>
        </w:rPr>
        <w:t xml:space="preserve">а администрации  Сокурского </w:t>
      </w:r>
      <w:r>
        <w:rPr>
          <w:sz w:val="28"/>
          <w:szCs w:val="28"/>
        </w:rPr>
        <w:t xml:space="preserve"> сельсовета Мошковского района Новосибирской области в сфере соц</w:t>
      </w:r>
      <w:r w:rsidR="00BA0633">
        <w:rPr>
          <w:sz w:val="28"/>
          <w:szCs w:val="28"/>
        </w:rPr>
        <w:t>иальной защиты населения на 2019 год и на период до 2021</w:t>
      </w:r>
      <w:r>
        <w:rPr>
          <w:sz w:val="28"/>
          <w:szCs w:val="28"/>
        </w:rPr>
        <w:t xml:space="preserve"> года определена законодательством Новосибирской области, нормативно-</w:t>
      </w:r>
      <w:r w:rsidR="00CD2047">
        <w:rPr>
          <w:sz w:val="28"/>
          <w:szCs w:val="28"/>
        </w:rPr>
        <w:t xml:space="preserve">правовыми актами Сокурского </w:t>
      </w:r>
      <w:r>
        <w:rPr>
          <w:sz w:val="28"/>
          <w:szCs w:val="28"/>
        </w:rPr>
        <w:t xml:space="preserve"> сельсовета Мошковского района Новосибирской области и направлена на финансовое обеспечение достижения следующих основных целей. </w:t>
      </w:r>
    </w:p>
    <w:p w:rsidR="007905BA" w:rsidRDefault="007905BA">
      <w:pPr>
        <w:pStyle w:val="11"/>
        <w:jc w:val="both"/>
        <w:rPr>
          <w:sz w:val="28"/>
          <w:szCs w:val="28"/>
        </w:rPr>
      </w:pPr>
      <w:r>
        <w:rPr>
          <w:sz w:val="28"/>
          <w:szCs w:val="28"/>
        </w:rPr>
        <w:t>1. Содействие улучшению демографической ситуации и положения семей с детьми, а также детей, находящихся в трудной жизненной ситуации.</w:t>
      </w:r>
    </w:p>
    <w:p w:rsidR="007905BA" w:rsidRDefault="007905BA">
      <w:pPr>
        <w:pStyle w:val="11"/>
        <w:jc w:val="both"/>
        <w:rPr>
          <w:sz w:val="28"/>
          <w:szCs w:val="28"/>
        </w:rPr>
      </w:pPr>
      <w:r>
        <w:rPr>
          <w:sz w:val="28"/>
          <w:szCs w:val="28"/>
        </w:rPr>
        <w:t xml:space="preserve"> Укрепление системы социальной защиты семьи, обеспечивающей сохранение ребенка в семье; выполнение мероприятий по предупреждению семейного неблагополучия и мероприятий по профилактике безнадзорности и правонарушений несовершеннолетних. </w:t>
      </w:r>
    </w:p>
    <w:p w:rsidR="007905BA" w:rsidRDefault="007905BA">
      <w:pPr>
        <w:pStyle w:val="11"/>
        <w:jc w:val="both"/>
        <w:rPr>
          <w:sz w:val="28"/>
          <w:szCs w:val="28"/>
        </w:rPr>
      </w:pPr>
      <w:r>
        <w:rPr>
          <w:sz w:val="28"/>
          <w:szCs w:val="28"/>
        </w:rPr>
        <w:t>2. Содействие трудоустройству инвалидов на создание условий для повышения уровня занятости инвалидов, в том числе на оборудованных (оснащенных) для них рабочих местах.</w:t>
      </w:r>
    </w:p>
    <w:p w:rsidR="007905BA" w:rsidRDefault="007905BA">
      <w:pPr>
        <w:pStyle w:val="11"/>
        <w:jc w:val="both"/>
        <w:rPr>
          <w:sz w:val="28"/>
          <w:szCs w:val="28"/>
        </w:rPr>
      </w:pPr>
      <w:r>
        <w:rPr>
          <w:sz w:val="28"/>
          <w:szCs w:val="28"/>
        </w:rPr>
        <w:t>3. Содействие  повышению качества жизни граждан, имеющих право на меры социальной поддержки в соответствии с действующим законодательством. Помощь в  решении трудных жизненных ситуаций, возникающих у граждан; обеспечение социальных гарантий и доступности  социальных услуг гражданам старшего поколения; обеспечение реализации мер социальной поддержки отдельных категорий гражд</w:t>
      </w:r>
      <w:r w:rsidR="007C5E36">
        <w:rPr>
          <w:sz w:val="28"/>
          <w:szCs w:val="28"/>
        </w:rPr>
        <w:t xml:space="preserve">ан, проживающих на территории Сокурского </w:t>
      </w:r>
      <w:r>
        <w:rPr>
          <w:sz w:val="28"/>
          <w:szCs w:val="28"/>
        </w:rPr>
        <w:t xml:space="preserve">  сельсовета Мошковского района Новосибирской области в соответствие с действующим законодательством. </w:t>
      </w:r>
    </w:p>
    <w:p w:rsidR="007905BA" w:rsidRDefault="007905BA">
      <w:pPr>
        <w:pStyle w:val="Default"/>
        <w:ind w:firstLine="708"/>
        <w:jc w:val="both"/>
        <w:rPr>
          <w:sz w:val="28"/>
          <w:szCs w:val="28"/>
        </w:rPr>
      </w:pPr>
      <w:r>
        <w:rPr>
          <w:sz w:val="28"/>
          <w:szCs w:val="28"/>
        </w:rPr>
        <w:t>Социальная политика в планируемом периоде в первую очередь будет направлена:</w:t>
      </w:r>
    </w:p>
    <w:p w:rsidR="007905BA" w:rsidRDefault="007905BA">
      <w:pPr>
        <w:pStyle w:val="Default"/>
        <w:ind w:left="780"/>
        <w:jc w:val="both"/>
        <w:rPr>
          <w:sz w:val="28"/>
          <w:szCs w:val="28"/>
        </w:rPr>
      </w:pPr>
      <w:r>
        <w:rPr>
          <w:sz w:val="28"/>
          <w:szCs w:val="28"/>
        </w:rPr>
        <w:t xml:space="preserve"> -на охрану здоровья населения, </w:t>
      </w:r>
    </w:p>
    <w:p w:rsidR="007905BA" w:rsidRDefault="007905BA">
      <w:pPr>
        <w:pStyle w:val="Default"/>
        <w:ind w:left="780"/>
        <w:jc w:val="both"/>
        <w:rPr>
          <w:sz w:val="28"/>
          <w:szCs w:val="28"/>
        </w:rPr>
      </w:pPr>
      <w:r>
        <w:rPr>
          <w:sz w:val="28"/>
          <w:szCs w:val="28"/>
        </w:rPr>
        <w:t xml:space="preserve"> -повышение демографического потенциала;</w:t>
      </w:r>
    </w:p>
    <w:p w:rsidR="007905BA" w:rsidRDefault="007905BA">
      <w:pPr>
        <w:pStyle w:val="Default"/>
        <w:ind w:left="780"/>
        <w:jc w:val="both"/>
        <w:rPr>
          <w:sz w:val="28"/>
          <w:szCs w:val="28"/>
        </w:rPr>
      </w:pPr>
      <w:r>
        <w:rPr>
          <w:sz w:val="28"/>
          <w:szCs w:val="28"/>
        </w:rPr>
        <w:t xml:space="preserve"> -профилактику семейного неблагополучия; </w:t>
      </w:r>
    </w:p>
    <w:p w:rsidR="007905BA" w:rsidRDefault="007905BA">
      <w:pPr>
        <w:pStyle w:val="Default"/>
        <w:ind w:firstLine="851"/>
        <w:jc w:val="both"/>
        <w:rPr>
          <w:sz w:val="28"/>
          <w:szCs w:val="28"/>
        </w:rPr>
      </w:pPr>
      <w:r>
        <w:rPr>
          <w:sz w:val="28"/>
          <w:szCs w:val="28"/>
        </w:rPr>
        <w:t xml:space="preserve">-обеспечение социальной поддержки семей, находящихся в трудной жизненной ситуации; </w:t>
      </w:r>
    </w:p>
    <w:p w:rsidR="007905BA" w:rsidRDefault="007905BA">
      <w:pPr>
        <w:pStyle w:val="Default"/>
        <w:ind w:left="780"/>
        <w:jc w:val="both"/>
        <w:rPr>
          <w:sz w:val="28"/>
          <w:szCs w:val="28"/>
        </w:rPr>
      </w:pPr>
      <w:r>
        <w:rPr>
          <w:sz w:val="28"/>
          <w:szCs w:val="28"/>
        </w:rPr>
        <w:t xml:space="preserve">-защиту прав детей-сирот и детей, оставшихся без попечения родителей; </w:t>
      </w:r>
    </w:p>
    <w:p w:rsidR="007905BA" w:rsidRDefault="007905BA">
      <w:pPr>
        <w:pStyle w:val="Default"/>
        <w:ind w:left="780"/>
        <w:jc w:val="both"/>
        <w:rPr>
          <w:sz w:val="28"/>
          <w:szCs w:val="28"/>
        </w:rPr>
      </w:pPr>
      <w:r>
        <w:rPr>
          <w:sz w:val="28"/>
          <w:szCs w:val="28"/>
        </w:rPr>
        <w:t xml:space="preserve">-социальную поддержку инвалидов. </w:t>
      </w:r>
    </w:p>
    <w:p w:rsidR="007905BA" w:rsidRDefault="007905BA">
      <w:pPr>
        <w:pStyle w:val="Default"/>
        <w:ind w:firstLine="851"/>
        <w:jc w:val="both"/>
        <w:rPr>
          <w:sz w:val="28"/>
          <w:szCs w:val="28"/>
        </w:rPr>
      </w:pPr>
      <w:r>
        <w:rPr>
          <w:sz w:val="28"/>
          <w:szCs w:val="28"/>
        </w:rPr>
        <w:t xml:space="preserve">Особое внимание будет уделено созданию условий для ведения здорового образа жизни, принятию мер по развитию массовой физкультуры и спорта. </w:t>
      </w:r>
    </w:p>
    <w:p w:rsidR="007905BA" w:rsidRDefault="007905BA">
      <w:pPr>
        <w:pStyle w:val="Default"/>
        <w:jc w:val="both"/>
        <w:rPr>
          <w:sz w:val="28"/>
          <w:szCs w:val="28"/>
        </w:rPr>
      </w:pPr>
    </w:p>
    <w:p w:rsidR="007905BA" w:rsidRPr="008F4D42" w:rsidRDefault="007905BA" w:rsidP="008F4D42">
      <w:pPr>
        <w:shd w:val="clear" w:color="auto" w:fill="FAFAFB"/>
        <w:spacing w:line="312" w:lineRule="atLeast"/>
        <w:ind w:firstLine="851"/>
        <w:jc w:val="both"/>
        <w:rPr>
          <w:b/>
          <w:color w:val="0000CC"/>
          <w:sz w:val="28"/>
          <w:szCs w:val="28"/>
        </w:rPr>
      </w:pPr>
      <w:r w:rsidRPr="00112B05">
        <w:rPr>
          <w:b/>
          <w:sz w:val="28"/>
          <w:szCs w:val="28"/>
        </w:rPr>
        <w:t>В сфере социальной защиты</w:t>
      </w:r>
      <w:r w:rsidRPr="00112B05">
        <w:rPr>
          <w:sz w:val="28"/>
          <w:szCs w:val="28"/>
        </w:rPr>
        <w:t xml:space="preserve"> населения стоит решение следующих задач: Доплаты к пенсии государственных служащих субъектов Российской Федерации муниципальных служащих «пенсионное обеспечение»  прогноз </w:t>
      </w:r>
      <w:r w:rsidR="002935F2" w:rsidRPr="00112B05">
        <w:rPr>
          <w:sz w:val="28"/>
          <w:szCs w:val="28"/>
        </w:rPr>
        <w:t xml:space="preserve">на </w:t>
      </w:r>
      <w:r w:rsidR="00955138" w:rsidRPr="00112B05">
        <w:rPr>
          <w:sz w:val="28"/>
          <w:szCs w:val="28"/>
        </w:rPr>
        <w:t xml:space="preserve"> </w:t>
      </w:r>
      <w:r w:rsidR="00BA0633">
        <w:rPr>
          <w:sz w:val="28"/>
          <w:szCs w:val="28"/>
        </w:rPr>
        <w:t>2019</w:t>
      </w:r>
      <w:r w:rsidR="002935F2" w:rsidRPr="00112B05">
        <w:rPr>
          <w:sz w:val="28"/>
          <w:szCs w:val="28"/>
        </w:rPr>
        <w:t xml:space="preserve"> год-</w:t>
      </w:r>
      <w:r w:rsidR="002935F2" w:rsidRPr="00112B05">
        <w:rPr>
          <w:color w:val="FF0000"/>
          <w:sz w:val="28"/>
          <w:szCs w:val="28"/>
        </w:rPr>
        <w:t xml:space="preserve">  </w:t>
      </w:r>
      <w:r w:rsidR="00FA52D2" w:rsidRPr="00FA52D2">
        <w:rPr>
          <w:b/>
          <w:color w:val="3333FF"/>
          <w:sz w:val="28"/>
          <w:szCs w:val="28"/>
        </w:rPr>
        <w:t>264,0</w:t>
      </w:r>
      <w:r w:rsidR="002935F2" w:rsidRPr="003511E2">
        <w:rPr>
          <w:sz w:val="28"/>
          <w:szCs w:val="28"/>
        </w:rPr>
        <w:t xml:space="preserve">  тыс. руб.,</w:t>
      </w:r>
      <w:r w:rsidR="00955138" w:rsidRPr="003511E2">
        <w:rPr>
          <w:sz w:val="28"/>
          <w:szCs w:val="28"/>
        </w:rPr>
        <w:t xml:space="preserve"> </w:t>
      </w:r>
      <w:r w:rsidR="00BA0633">
        <w:rPr>
          <w:sz w:val="28"/>
          <w:szCs w:val="28"/>
        </w:rPr>
        <w:t xml:space="preserve"> 2020</w:t>
      </w:r>
      <w:r w:rsidR="002935F2" w:rsidRPr="003511E2">
        <w:rPr>
          <w:sz w:val="28"/>
          <w:szCs w:val="28"/>
        </w:rPr>
        <w:t xml:space="preserve"> год- </w:t>
      </w:r>
      <w:r w:rsidR="00FA52D2" w:rsidRPr="00FA52D2">
        <w:rPr>
          <w:b/>
          <w:color w:val="3333FF"/>
          <w:sz w:val="28"/>
          <w:szCs w:val="28"/>
        </w:rPr>
        <w:t>264,0</w:t>
      </w:r>
      <w:r w:rsidR="002935F2" w:rsidRPr="003511E2">
        <w:rPr>
          <w:sz w:val="28"/>
          <w:szCs w:val="28"/>
        </w:rPr>
        <w:t xml:space="preserve"> </w:t>
      </w:r>
      <w:r w:rsidRPr="003511E2">
        <w:rPr>
          <w:sz w:val="28"/>
          <w:szCs w:val="28"/>
        </w:rPr>
        <w:t>тыс.</w:t>
      </w:r>
      <w:r w:rsidR="00BA0633">
        <w:rPr>
          <w:sz w:val="28"/>
          <w:szCs w:val="28"/>
        </w:rPr>
        <w:t xml:space="preserve"> руб., 2021</w:t>
      </w:r>
      <w:r w:rsidR="002935F2" w:rsidRPr="003511E2">
        <w:rPr>
          <w:sz w:val="28"/>
          <w:szCs w:val="28"/>
        </w:rPr>
        <w:t xml:space="preserve"> год -</w:t>
      </w:r>
      <w:r w:rsidR="00955138" w:rsidRPr="003511E2">
        <w:rPr>
          <w:sz w:val="28"/>
          <w:szCs w:val="28"/>
        </w:rPr>
        <w:t xml:space="preserve"> </w:t>
      </w:r>
      <w:r w:rsidR="002935F2" w:rsidRPr="003511E2">
        <w:rPr>
          <w:sz w:val="28"/>
          <w:szCs w:val="28"/>
        </w:rPr>
        <w:t xml:space="preserve"> </w:t>
      </w:r>
      <w:r w:rsidR="00FA52D2" w:rsidRPr="00FA52D2">
        <w:rPr>
          <w:b/>
          <w:color w:val="3333FF"/>
          <w:sz w:val="28"/>
          <w:szCs w:val="28"/>
        </w:rPr>
        <w:t>264,0</w:t>
      </w:r>
      <w:r w:rsidR="002935F2" w:rsidRPr="00112B05">
        <w:rPr>
          <w:color w:val="FF0000"/>
          <w:sz w:val="28"/>
          <w:szCs w:val="28"/>
        </w:rPr>
        <w:t xml:space="preserve">    </w:t>
      </w:r>
      <w:r w:rsidRPr="00112B05">
        <w:rPr>
          <w:color w:val="FF0000"/>
          <w:sz w:val="28"/>
          <w:szCs w:val="28"/>
        </w:rPr>
        <w:t xml:space="preserve"> </w:t>
      </w:r>
      <w:r w:rsidRPr="00112B05">
        <w:rPr>
          <w:sz w:val="28"/>
          <w:szCs w:val="28"/>
        </w:rPr>
        <w:t>тыс. руб.</w:t>
      </w:r>
    </w:p>
    <w:p w:rsidR="00FA52D2" w:rsidRDefault="007905BA">
      <w:pPr>
        <w:jc w:val="both"/>
        <w:rPr>
          <w:b/>
          <w:sz w:val="28"/>
          <w:szCs w:val="28"/>
        </w:rPr>
      </w:pPr>
      <w:r w:rsidRPr="00112B05">
        <w:rPr>
          <w:b/>
          <w:sz w:val="28"/>
          <w:szCs w:val="28"/>
        </w:rPr>
        <w:t xml:space="preserve">            </w:t>
      </w:r>
    </w:p>
    <w:p w:rsidR="00FA52D2" w:rsidRDefault="00FA52D2">
      <w:pPr>
        <w:jc w:val="both"/>
        <w:rPr>
          <w:b/>
          <w:sz w:val="28"/>
          <w:szCs w:val="28"/>
        </w:rPr>
      </w:pPr>
    </w:p>
    <w:p w:rsidR="007905BA" w:rsidRPr="00112B05" w:rsidRDefault="00FA52D2">
      <w:pPr>
        <w:jc w:val="both"/>
        <w:rPr>
          <w:b/>
          <w:sz w:val="28"/>
          <w:szCs w:val="28"/>
        </w:rPr>
      </w:pPr>
      <w:r>
        <w:rPr>
          <w:b/>
          <w:sz w:val="28"/>
          <w:szCs w:val="28"/>
        </w:rPr>
        <w:lastRenderedPageBreak/>
        <w:t xml:space="preserve">            </w:t>
      </w:r>
      <w:r w:rsidR="007905BA" w:rsidRPr="00112B05">
        <w:rPr>
          <w:b/>
          <w:sz w:val="28"/>
          <w:szCs w:val="28"/>
        </w:rPr>
        <w:t xml:space="preserve">В сфере национальной обороны </w:t>
      </w:r>
    </w:p>
    <w:p w:rsidR="007905BA" w:rsidRPr="003511E2" w:rsidRDefault="007905BA">
      <w:pPr>
        <w:jc w:val="both"/>
        <w:rPr>
          <w:sz w:val="28"/>
          <w:szCs w:val="28"/>
        </w:rPr>
      </w:pPr>
      <w:r w:rsidRPr="00112B05">
        <w:rPr>
          <w:sz w:val="28"/>
          <w:szCs w:val="28"/>
        </w:rPr>
        <w:t>в целях эффективного решения задач по мобилизационной и вневойс</w:t>
      </w:r>
      <w:r w:rsidR="002935F2" w:rsidRPr="00112B05">
        <w:rPr>
          <w:sz w:val="28"/>
          <w:szCs w:val="28"/>
        </w:rPr>
        <w:t xml:space="preserve">ковой подготовке  Сокурского </w:t>
      </w:r>
      <w:r w:rsidRPr="00112B05">
        <w:rPr>
          <w:sz w:val="28"/>
          <w:szCs w:val="28"/>
        </w:rPr>
        <w:t xml:space="preserve"> сельсовета</w:t>
      </w:r>
      <w:r w:rsidRPr="00112B05">
        <w:rPr>
          <w:b/>
          <w:i/>
          <w:sz w:val="28"/>
          <w:szCs w:val="28"/>
        </w:rPr>
        <w:t xml:space="preserve"> </w:t>
      </w:r>
      <w:r w:rsidRPr="00112B05">
        <w:rPr>
          <w:sz w:val="28"/>
          <w:szCs w:val="28"/>
        </w:rPr>
        <w:t xml:space="preserve">«осуществление первичного </w:t>
      </w:r>
      <w:r w:rsidRPr="00FA52D2">
        <w:rPr>
          <w:color w:val="3333FF"/>
          <w:sz w:val="28"/>
          <w:szCs w:val="28"/>
        </w:rPr>
        <w:t>воинского учета</w:t>
      </w:r>
      <w:r w:rsidRPr="00112B05">
        <w:rPr>
          <w:sz w:val="28"/>
          <w:szCs w:val="28"/>
        </w:rPr>
        <w:t xml:space="preserve"> на территориях, где отсутствуют военные комиссариат</w:t>
      </w:r>
      <w:r w:rsidR="00372EEB" w:rsidRPr="00112B05">
        <w:rPr>
          <w:sz w:val="28"/>
          <w:szCs w:val="28"/>
        </w:rPr>
        <w:t xml:space="preserve">ы» планируются расходы на </w:t>
      </w:r>
      <w:r w:rsidR="002935F2" w:rsidRPr="00112B05">
        <w:rPr>
          <w:sz w:val="28"/>
          <w:szCs w:val="28"/>
        </w:rPr>
        <w:t xml:space="preserve"> </w:t>
      </w:r>
      <w:r w:rsidR="00BA0633">
        <w:rPr>
          <w:sz w:val="28"/>
          <w:szCs w:val="28"/>
        </w:rPr>
        <w:t>2019</w:t>
      </w:r>
      <w:r w:rsidR="00372EEB" w:rsidRPr="00112B05">
        <w:rPr>
          <w:sz w:val="28"/>
          <w:szCs w:val="28"/>
        </w:rPr>
        <w:t xml:space="preserve"> </w:t>
      </w:r>
      <w:r w:rsidR="00372EEB" w:rsidRPr="003511E2">
        <w:rPr>
          <w:sz w:val="28"/>
          <w:szCs w:val="28"/>
        </w:rPr>
        <w:t xml:space="preserve">год </w:t>
      </w:r>
      <w:r w:rsidR="00FA52D2">
        <w:rPr>
          <w:b/>
          <w:color w:val="3333FF"/>
          <w:sz w:val="28"/>
          <w:szCs w:val="28"/>
        </w:rPr>
        <w:t>231,9</w:t>
      </w:r>
      <w:r w:rsidR="00372EEB" w:rsidRPr="003511E2">
        <w:rPr>
          <w:sz w:val="28"/>
          <w:szCs w:val="28"/>
        </w:rPr>
        <w:t xml:space="preserve"> </w:t>
      </w:r>
      <w:r w:rsidR="00372EEB" w:rsidRPr="003511E2">
        <w:rPr>
          <w:noProof/>
          <w:sz w:val="28"/>
          <w:szCs w:val="28"/>
        </w:rPr>
        <w:t>тыс. руб.</w:t>
      </w:r>
      <w:r w:rsidR="00BA0633">
        <w:rPr>
          <w:sz w:val="28"/>
          <w:szCs w:val="28"/>
        </w:rPr>
        <w:t>, на 2020</w:t>
      </w:r>
      <w:r w:rsidR="00372EEB" w:rsidRPr="003511E2">
        <w:rPr>
          <w:sz w:val="28"/>
          <w:szCs w:val="28"/>
        </w:rPr>
        <w:t xml:space="preserve"> год -  </w:t>
      </w:r>
      <w:r w:rsidR="00FA52D2" w:rsidRPr="00FA52D2">
        <w:rPr>
          <w:b/>
          <w:color w:val="3333FF"/>
          <w:sz w:val="28"/>
          <w:szCs w:val="28"/>
        </w:rPr>
        <w:t>231,9</w:t>
      </w:r>
      <w:r w:rsidR="00942BC9" w:rsidRPr="003511E2">
        <w:rPr>
          <w:sz w:val="28"/>
          <w:szCs w:val="28"/>
        </w:rPr>
        <w:t xml:space="preserve"> </w:t>
      </w:r>
      <w:r w:rsidR="00372EEB" w:rsidRPr="003511E2">
        <w:rPr>
          <w:noProof/>
          <w:sz w:val="28"/>
          <w:szCs w:val="28"/>
        </w:rPr>
        <w:t>тыс. руб.</w:t>
      </w:r>
      <w:r w:rsidR="00372EEB" w:rsidRPr="003511E2">
        <w:rPr>
          <w:sz w:val="28"/>
          <w:szCs w:val="28"/>
        </w:rPr>
        <w:t xml:space="preserve">   </w:t>
      </w:r>
      <w:r w:rsidR="00BA0633">
        <w:rPr>
          <w:sz w:val="28"/>
          <w:szCs w:val="28"/>
        </w:rPr>
        <w:t>на 2021</w:t>
      </w:r>
      <w:r w:rsidR="00372EEB" w:rsidRPr="003511E2">
        <w:rPr>
          <w:sz w:val="28"/>
          <w:szCs w:val="28"/>
        </w:rPr>
        <w:t xml:space="preserve"> год -  </w:t>
      </w:r>
      <w:r w:rsidR="00FA52D2" w:rsidRPr="00FA52D2">
        <w:rPr>
          <w:b/>
          <w:color w:val="3333FF"/>
          <w:sz w:val="28"/>
          <w:szCs w:val="28"/>
        </w:rPr>
        <w:t>236,5</w:t>
      </w:r>
      <w:r w:rsidR="00942BC9" w:rsidRPr="003511E2">
        <w:rPr>
          <w:sz w:val="28"/>
          <w:szCs w:val="28"/>
        </w:rPr>
        <w:t xml:space="preserve"> </w:t>
      </w:r>
      <w:r w:rsidR="00372EEB" w:rsidRPr="003511E2">
        <w:rPr>
          <w:noProof/>
          <w:sz w:val="28"/>
          <w:szCs w:val="28"/>
        </w:rPr>
        <w:t>тыс. рублей</w:t>
      </w:r>
      <w:r w:rsidR="00955138" w:rsidRPr="003511E2">
        <w:rPr>
          <w:sz w:val="28"/>
          <w:szCs w:val="28"/>
        </w:rPr>
        <w:t>.</w:t>
      </w:r>
    </w:p>
    <w:p w:rsidR="007905BA" w:rsidRPr="00112B05" w:rsidRDefault="007905BA">
      <w:pPr>
        <w:jc w:val="both"/>
        <w:rPr>
          <w:b/>
          <w:sz w:val="28"/>
          <w:szCs w:val="28"/>
        </w:rPr>
      </w:pPr>
      <w:r w:rsidRPr="00112B05">
        <w:rPr>
          <w:b/>
          <w:sz w:val="28"/>
          <w:szCs w:val="28"/>
        </w:rPr>
        <w:t xml:space="preserve">            В сфере национальной безопасности и правоохранительной деятельности. </w:t>
      </w:r>
    </w:p>
    <w:p w:rsidR="007905BA" w:rsidRPr="00112B05" w:rsidRDefault="007905BA">
      <w:pPr>
        <w:jc w:val="both"/>
        <w:rPr>
          <w:sz w:val="28"/>
          <w:szCs w:val="28"/>
        </w:rPr>
      </w:pPr>
      <w:r w:rsidRPr="00112B05">
        <w:rPr>
          <w:sz w:val="28"/>
          <w:szCs w:val="28"/>
        </w:rPr>
        <w:t xml:space="preserve">В целях эффективного решения задач по защите населения и территории от последствий чрезвычайных ситуаций природного и техногенного характера, гражданской обороны предусмотрены мероприятия по предупреждению и ликвидации </w:t>
      </w:r>
      <w:r w:rsidRPr="00FA52D2">
        <w:rPr>
          <w:color w:val="3333FF"/>
          <w:sz w:val="28"/>
          <w:szCs w:val="28"/>
        </w:rPr>
        <w:t>последствий чрезвычайных ситуаций</w:t>
      </w:r>
      <w:r w:rsidRPr="00112B05">
        <w:rPr>
          <w:sz w:val="28"/>
          <w:szCs w:val="28"/>
        </w:rPr>
        <w:t xml:space="preserve"> и стихийных бедствий природного характера в сумме: </w:t>
      </w:r>
    </w:p>
    <w:p w:rsidR="007905BA" w:rsidRPr="003511E2" w:rsidRDefault="007905BA">
      <w:pPr>
        <w:jc w:val="both"/>
        <w:rPr>
          <w:sz w:val="28"/>
          <w:szCs w:val="28"/>
        </w:rPr>
      </w:pPr>
      <w:r w:rsidRPr="00112B05">
        <w:rPr>
          <w:sz w:val="28"/>
          <w:szCs w:val="28"/>
        </w:rPr>
        <w:t>Пр</w:t>
      </w:r>
      <w:r w:rsidR="002935F2" w:rsidRPr="00112B05">
        <w:rPr>
          <w:sz w:val="28"/>
          <w:szCs w:val="28"/>
        </w:rPr>
        <w:t>огнозируется</w:t>
      </w:r>
      <w:r w:rsidR="002935F2" w:rsidRPr="00112B05">
        <w:rPr>
          <w:color w:val="FF0000"/>
          <w:sz w:val="28"/>
          <w:szCs w:val="28"/>
        </w:rPr>
        <w:t xml:space="preserve">  </w:t>
      </w:r>
      <w:r w:rsidR="00D77DB0">
        <w:rPr>
          <w:sz w:val="28"/>
          <w:szCs w:val="28"/>
        </w:rPr>
        <w:t>на  2019</w:t>
      </w:r>
      <w:r w:rsidR="00955138" w:rsidRPr="00112B05">
        <w:rPr>
          <w:sz w:val="28"/>
          <w:szCs w:val="28"/>
        </w:rPr>
        <w:t xml:space="preserve"> год  </w:t>
      </w:r>
      <w:r w:rsidR="00FA52D2" w:rsidRPr="00FA52D2">
        <w:rPr>
          <w:b/>
          <w:color w:val="3333FF"/>
          <w:sz w:val="28"/>
          <w:szCs w:val="28"/>
        </w:rPr>
        <w:t>829,0</w:t>
      </w:r>
      <w:r w:rsidR="00955138" w:rsidRPr="003511E2">
        <w:rPr>
          <w:sz w:val="28"/>
          <w:szCs w:val="28"/>
        </w:rPr>
        <w:t xml:space="preserve"> </w:t>
      </w:r>
      <w:r w:rsidR="00955138" w:rsidRPr="003511E2">
        <w:rPr>
          <w:noProof/>
          <w:sz w:val="28"/>
          <w:szCs w:val="28"/>
        </w:rPr>
        <w:t>тыс. руб.</w:t>
      </w:r>
      <w:r w:rsidR="00D77DB0">
        <w:rPr>
          <w:sz w:val="28"/>
          <w:szCs w:val="28"/>
        </w:rPr>
        <w:t>, на 2020</w:t>
      </w:r>
      <w:r w:rsidR="00955138" w:rsidRPr="003511E2">
        <w:rPr>
          <w:sz w:val="28"/>
          <w:szCs w:val="28"/>
        </w:rPr>
        <w:t xml:space="preserve"> год -  </w:t>
      </w:r>
      <w:r w:rsidR="00FA52D2" w:rsidRPr="00FA52D2">
        <w:rPr>
          <w:b/>
          <w:color w:val="3333FF"/>
          <w:sz w:val="28"/>
          <w:szCs w:val="28"/>
        </w:rPr>
        <w:t>584,0</w:t>
      </w:r>
      <w:r w:rsidR="00955138" w:rsidRPr="003511E2">
        <w:rPr>
          <w:sz w:val="28"/>
          <w:szCs w:val="28"/>
        </w:rPr>
        <w:t xml:space="preserve">  </w:t>
      </w:r>
      <w:r w:rsidR="00955138" w:rsidRPr="003511E2">
        <w:rPr>
          <w:noProof/>
          <w:sz w:val="28"/>
          <w:szCs w:val="28"/>
        </w:rPr>
        <w:t>тыс. руб.</w:t>
      </w:r>
      <w:r w:rsidR="00955138" w:rsidRPr="003511E2">
        <w:rPr>
          <w:sz w:val="28"/>
          <w:szCs w:val="28"/>
        </w:rPr>
        <w:t xml:space="preserve">   </w:t>
      </w:r>
      <w:r w:rsidR="00D77DB0">
        <w:rPr>
          <w:sz w:val="28"/>
          <w:szCs w:val="28"/>
        </w:rPr>
        <w:t>на 2021</w:t>
      </w:r>
      <w:r w:rsidR="00955138" w:rsidRPr="003511E2">
        <w:rPr>
          <w:sz w:val="28"/>
          <w:szCs w:val="28"/>
        </w:rPr>
        <w:t xml:space="preserve"> год -  </w:t>
      </w:r>
      <w:r w:rsidR="00FA52D2" w:rsidRPr="00FA52D2">
        <w:rPr>
          <w:b/>
          <w:color w:val="3333FF"/>
          <w:sz w:val="28"/>
          <w:szCs w:val="28"/>
        </w:rPr>
        <w:t>584,0</w:t>
      </w:r>
      <w:r w:rsidR="00955138" w:rsidRPr="003511E2">
        <w:rPr>
          <w:sz w:val="28"/>
          <w:szCs w:val="28"/>
        </w:rPr>
        <w:t xml:space="preserve"> </w:t>
      </w:r>
      <w:r w:rsidR="00955138" w:rsidRPr="003511E2">
        <w:rPr>
          <w:noProof/>
          <w:sz w:val="28"/>
          <w:szCs w:val="28"/>
        </w:rPr>
        <w:t>тыс. рублей</w:t>
      </w:r>
      <w:r w:rsidR="00955138" w:rsidRPr="003511E2">
        <w:rPr>
          <w:sz w:val="28"/>
          <w:szCs w:val="28"/>
        </w:rPr>
        <w:t>.</w:t>
      </w:r>
    </w:p>
    <w:p w:rsidR="007905BA" w:rsidRPr="003511E2" w:rsidRDefault="007905BA">
      <w:pPr>
        <w:pStyle w:val="1"/>
        <w:rPr>
          <w:rFonts w:ascii="Times New Roman" w:hAnsi="Times New Roman"/>
          <w:sz w:val="28"/>
          <w:szCs w:val="28"/>
        </w:rPr>
      </w:pPr>
      <w:r w:rsidRPr="003511E2">
        <w:rPr>
          <w:rFonts w:ascii="Times New Roman" w:hAnsi="Times New Roman"/>
          <w:sz w:val="28"/>
          <w:szCs w:val="28"/>
        </w:rPr>
        <w:t>3.14. Финансы</w:t>
      </w:r>
    </w:p>
    <w:p w:rsidR="007905BA" w:rsidRDefault="00D77DB0">
      <w:pPr>
        <w:pStyle w:val="11"/>
        <w:ind w:firstLine="851"/>
        <w:jc w:val="both"/>
        <w:rPr>
          <w:sz w:val="28"/>
          <w:szCs w:val="28"/>
        </w:rPr>
      </w:pPr>
      <w:r>
        <w:rPr>
          <w:b/>
          <w:sz w:val="28"/>
          <w:szCs w:val="28"/>
        </w:rPr>
        <w:t>Бюджетная политика на 2019 года и плановый период 2020</w:t>
      </w:r>
      <w:r w:rsidR="007905BA">
        <w:rPr>
          <w:b/>
          <w:sz w:val="28"/>
          <w:szCs w:val="28"/>
        </w:rPr>
        <w:t xml:space="preserve"> - 20</w:t>
      </w:r>
      <w:r w:rsidR="00390CE1">
        <w:rPr>
          <w:b/>
          <w:sz w:val="28"/>
          <w:szCs w:val="28"/>
        </w:rPr>
        <w:t>2</w:t>
      </w:r>
      <w:r>
        <w:rPr>
          <w:b/>
          <w:sz w:val="28"/>
          <w:szCs w:val="28"/>
        </w:rPr>
        <w:t>1</w:t>
      </w:r>
      <w:r w:rsidR="007905BA">
        <w:rPr>
          <w:sz w:val="28"/>
          <w:szCs w:val="28"/>
        </w:rPr>
        <w:t xml:space="preserve">   годов ориентирована на содействие социальному и экономическому развитию поселения при безусловном учете критериев эффективности и результативности бюджетных расходов. Темпы устойчивого экономического роста должны стать основой для проводимой в поселении бюджетной политики, обеспечивающей создание новых рабочих мест, расширение действующих производств, рост реальных доходов населения.</w:t>
      </w:r>
    </w:p>
    <w:p w:rsidR="007905BA" w:rsidRDefault="007905BA">
      <w:pPr>
        <w:pStyle w:val="11"/>
        <w:ind w:firstLine="851"/>
        <w:jc w:val="both"/>
        <w:rPr>
          <w:sz w:val="28"/>
          <w:szCs w:val="28"/>
        </w:rPr>
      </w:pPr>
      <w:r>
        <w:rPr>
          <w:sz w:val="28"/>
          <w:szCs w:val="28"/>
        </w:rPr>
        <w:t>Приор</w:t>
      </w:r>
      <w:r w:rsidR="00D77DB0">
        <w:rPr>
          <w:sz w:val="28"/>
          <w:szCs w:val="28"/>
        </w:rPr>
        <w:t>итеты бюджетной политики на 2019  года и плановый период 2020 - 2021</w:t>
      </w:r>
      <w:r>
        <w:rPr>
          <w:sz w:val="28"/>
          <w:szCs w:val="28"/>
        </w:rPr>
        <w:t xml:space="preserve">   годов остаются такими же, какими они и были за</w:t>
      </w:r>
      <w:r w:rsidR="00390CE1">
        <w:rPr>
          <w:sz w:val="28"/>
          <w:szCs w:val="28"/>
        </w:rPr>
        <w:t>планированы на период 2017  - 2019</w:t>
      </w:r>
      <w:r>
        <w:rPr>
          <w:sz w:val="28"/>
          <w:szCs w:val="28"/>
        </w:rPr>
        <w:t xml:space="preserve"> годов, а именно:</w:t>
      </w:r>
    </w:p>
    <w:p w:rsidR="007905BA" w:rsidRDefault="007905BA">
      <w:pPr>
        <w:pStyle w:val="11"/>
        <w:ind w:firstLine="851"/>
        <w:jc w:val="both"/>
        <w:rPr>
          <w:sz w:val="28"/>
          <w:szCs w:val="28"/>
        </w:rPr>
      </w:pPr>
      <w:r>
        <w:rPr>
          <w:sz w:val="28"/>
          <w:szCs w:val="28"/>
        </w:rPr>
        <w:t>- развитие налогового потенциала поселения;</w:t>
      </w:r>
    </w:p>
    <w:p w:rsidR="007905BA" w:rsidRDefault="007905BA">
      <w:pPr>
        <w:pStyle w:val="11"/>
        <w:ind w:firstLine="851"/>
        <w:jc w:val="both"/>
        <w:rPr>
          <w:sz w:val="28"/>
          <w:szCs w:val="28"/>
        </w:rPr>
      </w:pPr>
      <w:r>
        <w:rPr>
          <w:sz w:val="28"/>
          <w:szCs w:val="28"/>
        </w:rPr>
        <w:t>- неукоснительное исполнение расходных обязательств;</w:t>
      </w:r>
    </w:p>
    <w:p w:rsidR="007905BA" w:rsidRDefault="007905BA">
      <w:pPr>
        <w:pStyle w:val="11"/>
        <w:ind w:firstLine="851"/>
        <w:jc w:val="both"/>
        <w:rPr>
          <w:sz w:val="28"/>
          <w:szCs w:val="28"/>
        </w:rPr>
      </w:pPr>
      <w:r>
        <w:rPr>
          <w:sz w:val="28"/>
          <w:szCs w:val="28"/>
        </w:rPr>
        <w:t>- сохранение долгосрочной сбалансированности доходов и расходов;</w:t>
      </w:r>
    </w:p>
    <w:p w:rsidR="007905BA" w:rsidRDefault="007905BA">
      <w:pPr>
        <w:pStyle w:val="11"/>
        <w:ind w:firstLine="851"/>
        <w:jc w:val="both"/>
        <w:rPr>
          <w:sz w:val="28"/>
          <w:szCs w:val="28"/>
        </w:rPr>
      </w:pPr>
      <w:r>
        <w:rPr>
          <w:sz w:val="28"/>
          <w:szCs w:val="28"/>
        </w:rPr>
        <w:t>- формирование бюджетных расходов, исходя из приоритетов и планируемых результатов;</w:t>
      </w:r>
    </w:p>
    <w:p w:rsidR="007905BA" w:rsidRDefault="007905BA">
      <w:pPr>
        <w:pStyle w:val="11"/>
        <w:ind w:firstLine="851"/>
        <w:jc w:val="both"/>
        <w:rPr>
          <w:sz w:val="28"/>
          <w:szCs w:val="28"/>
        </w:rPr>
      </w:pPr>
      <w:r>
        <w:rPr>
          <w:sz w:val="28"/>
          <w:szCs w:val="28"/>
        </w:rPr>
        <w:t>- повышение эффективности бюджетных расходов.</w:t>
      </w:r>
    </w:p>
    <w:p w:rsidR="007905BA" w:rsidRDefault="007905BA">
      <w:pPr>
        <w:pStyle w:val="11"/>
        <w:ind w:firstLine="851"/>
        <w:jc w:val="both"/>
        <w:rPr>
          <w:sz w:val="28"/>
          <w:szCs w:val="28"/>
        </w:rPr>
      </w:pPr>
      <w:r>
        <w:rPr>
          <w:sz w:val="28"/>
          <w:szCs w:val="28"/>
        </w:rPr>
        <w:t>Для реал</w:t>
      </w:r>
      <w:r w:rsidR="00D77DB0">
        <w:rPr>
          <w:sz w:val="28"/>
          <w:szCs w:val="28"/>
        </w:rPr>
        <w:t>изации бюджетной политики в 2019 году и плановом периоде 2020 -2021</w:t>
      </w:r>
      <w:r>
        <w:rPr>
          <w:sz w:val="28"/>
          <w:szCs w:val="28"/>
        </w:rPr>
        <w:t xml:space="preserve"> годов необходимо решить ряд задач, в частности таких как:</w:t>
      </w:r>
    </w:p>
    <w:p w:rsidR="007905BA" w:rsidRDefault="007905BA">
      <w:pPr>
        <w:pStyle w:val="11"/>
        <w:ind w:firstLine="851"/>
        <w:jc w:val="both"/>
        <w:rPr>
          <w:sz w:val="28"/>
          <w:szCs w:val="28"/>
        </w:rPr>
      </w:pPr>
      <w:r>
        <w:rPr>
          <w:sz w:val="28"/>
          <w:szCs w:val="28"/>
        </w:rPr>
        <w:t>1. Создание благоприятных условий для привлечения инвестиций в экономику поселения, поддержка разработки конкурентоспособной, наукоемкой техники и технологий, модернизации и реконструкции производственных мощностей.</w:t>
      </w:r>
    </w:p>
    <w:p w:rsidR="007905BA" w:rsidRDefault="007905BA">
      <w:pPr>
        <w:pStyle w:val="11"/>
        <w:ind w:firstLine="851"/>
        <w:jc w:val="both"/>
        <w:rPr>
          <w:sz w:val="28"/>
          <w:szCs w:val="28"/>
        </w:rPr>
      </w:pPr>
      <w:r>
        <w:rPr>
          <w:sz w:val="28"/>
          <w:szCs w:val="28"/>
        </w:rPr>
        <w:t>2. Расширение и рост доходной базы  бюджета поселения  на основе роста налоговых и неналоговых доходов, роста экономики и доходов граждан, совершенствования налогового законодательства, улучшения администрирования налогов.</w:t>
      </w:r>
    </w:p>
    <w:p w:rsidR="007905BA" w:rsidRDefault="007905BA">
      <w:pPr>
        <w:pStyle w:val="11"/>
        <w:ind w:firstLine="851"/>
        <w:jc w:val="both"/>
        <w:rPr>
          <w:sz w:val="28"/>
          <w:szCs w:val="28"/>
        </w:rPr>
      </w:pPr>
      <w:r>
        <w:rPr>
          <w:sz w:val="28"/>
          <w:szCs w:val="28"/>
        </w:rPr>
        <w:lastRenderedPageBreak/>
        <w:t>3. Применение механизмов, стимулирующих бюджетные учреждения к повышению качества оказываемых ими услуг и росту эффективности бюджетных расходов.</w:t>
      </w:r>
    </w:p>
    <w:p w:rsidR="007905BA" w:rsidRDefault="007905BA">
      <w:pPr>
        <w:pStyle w:val="11"/>
        <w:ind w:firstLine="851"/>
        <w:jc w:val="both"/>
        <w:rPr>
          <w:sz w:val="28"/>
          <w:szCs w:val="28"/>
        </w:rPr>
      </w:pPr>
      <w:r>
        <w:rPr>
          <w:sz w:val="28"/>
          <w:szCs w:val="28"/>
        </w:rPr>
        <w:t>4. Повышение ответственности органа местного самоуправления, должностных лиц за полноту сбора платежей на территории поселения.</w:t>
      </w:r>
    </w:p>
    <w:p w:rsidR="007905BA" w:rsidRDefault="007905BA">
      <w:pPr>
        <w:pStyle w:val="11"/>
        <w:ind w:firstLine="851"/>
        <w:jc w:val="both"/>
        <w:rPr>
          <w:sz w:val="28"/>
          <w:szCs w:val="28"/>
        </w:rPr>
      </w:pPr>
      <w:r>
        <w:rPr>
          <w:sz w:val="28"/>
          <w:szCs w:val="28"/>
        </w:rPr>
        <w:t xml:space="preserve">5. Улучшение финансовой дисциплины и повышение ответственности по выполнению требований финансово-бюджетного законодательства муниципальными образованиями, контроль за целевым, рациональным и эффективным использованием средств местного бюджета муниципальными учреждениями, а также проверка полноты исполнения функций, возложенных на главных распорядителей бюджетных средств. </w:t>
      </w:r>
    </w:p>
    <w:p w:rsidR="007905BA" w:rsidRDefault="007905BA">
      <w:pPr>
        <w:pStyle w:val="11"/>
        <w:ind w:firstLine="851"/>
        <w:jc w:val="both"/>
        <w:rPr>
          <w:sz w:val="28"/>
          <w:szCs w:val="28"/>
        </w:rPr>
      </w:pPr>
      <w:r>
        <w:rPr>
          <w:sz w:val="28"/>
          <w:szCs w:val="28"/>
        </w:rPr>
        <w:t>6. Большая часть бюджета должна распределяться по муниципальным  программам, сформированным исходя из основных целей и задач социально-экономического развития поселения.</w:t>
      </w:r>
    </w:p>
    <w:p w:rsidR="007905BA" w:rsidRDefault="007905BA">
      <w:pPr>
        <w:ind w:firstLine="708"/>
        <w:jc w:val="both"/>
        <w:rPr>
          <w:sz w:val="28"/>
          <w:szCs w:val="28"/>
        </w:rPr>
      </w:pPr>
      <w:r>
        <w:rPr>
          <w:b/>
          <w:sz w:val="28"/>
          <w:szCs w:val="28"/>
        </w:rPr>
        <w:t>Налогово-бюджетная политика</w:t>
      </w:r>
      <w:r>
        <w:rPr>
          <w:sz w:val="28"/>
          <w:szCs w:val="28"/>
        </w:rPr>
        <w:t xml:space="preserve"> преследует цель увеличения налогооблагаемой базы, собираемости налоговых и неналоговых платежей, реализации расходов бюджета, наращивание налогового потенциала на </w:t>
      </w:r>
      <w:r w:rsidRPr="0068494A">
        <w:rPr>
          <w:sz w:val="28"/>
          <w:szCs w:val="28"/>
        </w:rPr>
        <w:t xml:space="preserve">территории </w:t>
      </w:r>
      <w:r w:rsidR="0068494A" w:rsidRPr="0068494A">
        <w:rPr>
          <w:sz w:val="28"/>
          <w:szCs w:val="28"/>
        </w:rPr>
        <w:t>Сокурского</w:t>
      </w:r>
      <w:r>
        <w:rPr>
          <w:sz w:val="28"/>
          <w:szCs w:val="28"/>
        </w:rPr>
        <w:t xml:space="preserve"> сельсовет</w:t>
      </w:r>
      <w:r w:rsidR="00E153EC">
        <w:rPr>
          <w:sz w:val="28"/>
          <w:szCs w:val="28"/>
        </w:rPr>
        <w:t>а на 2019</w:t>
      </w:r>
      <w:r>
        <w:rPr>
          <w:sz w:val="28"/>
          <w:szCs w:val="28"/>
        </w:rPr>
        <w:t xml:space="preserve"> год.</w:t>
      </w:r>
    </w:p>
    <w:p w:rsidR="007905BA" w:rsidRDefault="007905BA">
      <w:pPr>
        <w:pStyle w:val="11"/>
        <w:ind w:firstLine="851"/>
        <w:jc w:val="both"/>
        <w:rPr>
          <w:sz w:val="28"/>
          <w:szCs w:val="28"/>
        </w:rPr>
      </w:pPr>
      <w:r>
        <w:rPr>
          <w:sz w:val="28"/>
          <w:szCs w:val="28"/>
        </w:rPr>
        <w:t xml:space="preserve">В </w:t>
      </w:r>
      <w:r w:rsidR="00E153EC">
        <w:rPr>
          <w:bCs/>
          <w:sz w:val="28"/>
          <w:szCs w:val="28"/>
        </w:rPr>
        <w:t>2019  году и плановом периоде 2020 - 2021</w:t>
      </w:r>
      <w:r>
        <w:rPr>
          <w:bCs/>
          <w:sz w:val="28"/>
          <w:szCs w:val="28"/>
        </w:rPr>
        <w:t xml:space="preserve"> годов</w:t>
      </w:r>
      <w:r>
        <w:rPr>
          <w:sz w:val="28"/>
          <w:szCs w:val="28"/>
        </w:rPr>
        <w:t xml:space="preserve"> налоговая политика поселения  будет строиться в условиях завершения формирования современной налоговой системы, которая должна будет обеспечить устойчивое формирование бюджетных доходов, необходимых для исполнения расходных обязательств, создать условий для экономического роста. Результатом проводимой налоговой политики должна стать конкурентоспособная, предсказуемая и прозрачная налоговая система, обеспечивающая налоговые поступления в бюджет.</w:t>
      </w:r>
    </w:p>
    <w:p w:rsidR="007905BA" w:rsidRDefault="007905BA">
      <w:pPr>
        <w:pStyle w:val="11"/>
        <w:ind w:firstLine="851"/>
        <w:jc w:val="both"/>
        <w:rPr>
          <w:sz w:val="28"/>
          <w:szCs w:val="28"/>
        </w:rPr>
      </w:pPr>
      <w:r>
        <w:rPr>
          <w:sz w:val="28"/>
          <w:szCs w:val="28"/>
        </w:rPr>
        <w:t xml:space="preserve">Приоритетом налоговой политики будет являться создание эффективной сбалансированной налоговой и бюджетной системы, отказ от необоснованных мер в области увеличения налогового бремени при одновременном сокращении неэффективных налоговых льгот, не оказывающих влияния на социально-экономические изменения в отраслях экономики. </w:t>
      </w:r>
    </w:p>
    <w:p w:rsidR="007905BA" w:rsidRDefault="007905BA">
      <w:pPr>
        <w:pStyle w:val="11"/>
        <w:ind w:firstLine="851"/>
        <w:jc w:val="both"/>
        <w:rPr>
          <w:sz w:val="28"/>
          <w:szCs w:val="28"/>
        </w:rPr>
      </w:pPr>
      <w:proofErr w:type="gramStart"/>
      <w:r>
        <w:rPr>
          <w:b/>
          <w:sz w:val="28"/>
          <w:szCs w:val="28"/>
        </w:rPr>
        <w:t>В области гражданской обороны,</w:t>
      </w:r>
      <w:r>
        <w:rPr>
          <w:sz w:val="28"/>
          <w:szCs w:val="28"/>
        </w:rPr>
        <w:t xml:space="preserve">  предупреждения и ликвидации чрезвычайных ситуаций будет продолжена работа по совершенствованию системы реагирования на чрезвычайные ситуации, улучшению технического оснащения, созданию необходимых условий для безопасной жизнедеятельности населения на территории поселения, в том числе повышение защиты объектов населения и территории от угроз природного и техногенного характера, позволяющая в дальнейшем последовательно снижать риски чрезвычайных ситуаций и смягчать их последствия.</w:t>
      </w:r>
      <w:proofErr w:type="gramEnd"/>
    </w:p>
    <w:p w:rsidR="007905BA" w:rsidRDefault="007905BA">
      <w:pPr>
        <w:pStyle w:val="11"/>
        <w:jc w:val="both"/>
        <w:rPr>
          <w:sz w:val="28"/>
          <w:szCs w:val="28"/>
        </w:rPr>
      </w:pPr>
      <w:r>
        <w:rPr>
          <w:sz w:val="28"/>
          <w:szCs w:val="28"/>
        </w:rPr>
        <w:t>В рамках предотвращения и ликвидации чрезвычайных ситуаций приоритетным направлением будет являться обеспечение пожарной безопасности.</w:t>
      </w:r>
    </w:p>
    <w:p w:rsidR="007905BA" w:rsidRDefault="007905BA">
      <w:pPr>
        <w:pStyle w:val="11"/>
        <w:jc w:val="both"/>
        <w:rPr>
          <w:sz w:val="28"/>
          <w:szCs w:val="28"/>
        </w:rPr>
      </w:pPr>
      <w:proofErr w:type="gramStart"/>
      <w:r>
        <w:rPr>
          <w:sz w:val="28"/>
          <w:szCs w:val="28"/>
        </w:rPr>
        <w:t>Противопожарная безопасность на территории сельсовета будет осуществляться</w:t>
      </w:r>
      <w:r w:rsidR="00277452">
        <w:rPr>
          <w:sz w:val="28"/>
          <w:szCs w:val="28"/>
        </w:rPr>
        <w:t xml:space="preserve">, </w:t>
      </w:r>
      <w:r>
        <w:rPr>
          <w:sz w:val="28"/>
          <w:szCs w:val="28"/>
        </w:rPr>
        <w:t xml:space="preserve"> в том числе и силами добровольной пожарной команды, созданной в соответствии с Законом Новосибирской области от 07.11.2011 № 134-ОЗ «О государственной поддержке добровольной пожарной охраны в Новосибирской области».</w:t>
      </w:r>
      <w:proofErr w:type="gramEnd"/>
    </w:p>
    <w:p w:rsidR="007905BA" w:rsidRDefault="007905BA">
      <w:pPr>
        <w:pStyle w:val="11"/>
        <w:jc w:val="both"/>
        <w:rPr>
          <w:sz w:val="28"/>
          <w:szCs w:val="28"/>
        </w:rPr>
      </w:pPr>
      <w:r>
        <w:rPr>
          <w:sz w:val="28"/>
          <w:szCs w:val="28"/>
        </w:rPr>
        <w:lastRenderedPageBreak/>
        <w:t>Для активизации деятельности добровольной пожарной команды, вышеуказанным законом предусматривается установление мер государственной поддержки добровольных пожарных, членов их семей и работников добровольной пожарной команды</w:t>
      </w:r>
    </w:p>
    <w:p w:rsidR="007905BA" w:rsidRPr="00847AE9" w:rsidRDefault="007905BA">
      <w:pPr>
        <w:jc w:val="both"/>
        <w:rPr>
          <w:i/>
          <w:sz w:val="28"/>
          <w:szCs w:val="28"/>
        </w:rPr>
      </w:pPr>
      <w:r>
        <w:rPr>
          <w:i/>
          <w:sz w:val="28"/>
          <w:szCs w:val="28"/>
        </w:rPr>
        <w:t xml:space="preserve">             </w:t>
      </w:r>
      <w:r w:rsidRPr="00847AE9">
        <w:rPr>
          <w:i/>
          <w:sz w:val="28"/>
          <w:szCs w:val="28"/>
          <w:u w:val="single"/>
        </w:rPr>
        <w:t>Основные задачи бюджетной политики в сфере доходов</w:t>
      </w:r>
      <w:r w:rsidRPr="00847AE9">
        <w:rPr>
          <w:i/>
          <w:sz w:val="28"/>
          <w:szCs w:val="28"/>
        </w:rPr>
        <w:t>:</w:t>
      </w:r>
    </w:p>
    <w:p w:rsidR="007905BA" w:rsidRPr="003511E2" w:rsidRDefault="00D05D68">
      <w:pPr>
        <w:jc w:val="both"/>
        <w:rPr>
          <w:sz w:val="28"/>
          <w:szCs w:val="28"/>
        </w:rPr>
      </w:pPr>
      <w:r>
        <w:rPr>
          <w:sz w:val="28"/>
          <w:szCs w:val="28"/>
        </w:rPr>
        <w:t xml:space="preserve">        </w:t>
      </w:r>
      <w:r w:rsidR="007905BA" w:rsidRPr="00847AE9">
        <w:rPr>
          <w:sz w:val="28"/>
          <w:szCs w:val="28"/>
        </w:rPr>
        <w:t>Доходная часть бюдж</w:t>
      </w:r>
      <w:r w:rsidR="005751DC">
        <w:rPr>
          <w:sz w:val="28"/>
          <w:szCs w:val="28"/>
        </w:rPr>
        <w:t>ета (собственные доходы) на 2019</w:t>
      </w:r>
      <w:r w:rsidR="007905BA" w:rsidRPr="00847AE9">
        <w:rPr>
          <w:sz w:val="28"/>
          <w:szCs w:val="28"/>
        </w:rPr>
        <w:t xml:space="preserve"> год рассчитана в  </w:t>
      </w:r>
      <w:r w:rsidR="007905BA" w:rsidRPr="003511E2">
        <w:rPr>
          <w:sz w:val="28"/>
          <w:szCs w:val="28"/>
        </w:rPr>
        <w:t xml:space="preserve">сумме </w:t>
      </w:r>
      <w:r w:rsidR="005B3D68" w:rsidRPr="00312C55">
        <w:rPr>
          <w:b/>
          <w:color w:val="3333FF"/>
          <w:sz w:val="28"/>
          <w:szCs w:val="28"/>
        </w:rPr>
        <w:t>30 608,0</w:t>
      </w:r>
      <w:r w:rsidR="007905BA" w:rsidRPr="003511E2">
        <w:rPr>
          <w:sz w:val="28"/>
          <w:szCs w:val="28"/>
        </w:rPr>
        <w:t xml:space="preserve"> тыс. руб., темп роста </w:t>
      </w:r>
      <w:r w:rsidRPr="003511E2">
        <w:rPr>
          <w:sz w:val="28"/>
          <w:szCs w:val="28"/>
        </w:rPr>
        <w:t>1</w:t>
      </w:r>
      <w:r w:rsidR="005B3D68">
        <w:rPr>
          <w:sz w:val="28"/>
          <w:szCs w:val="28"/>
        </w:rPr>
        <w:t>2</w:t>
      </w:r>
      <w:r w:rsidR="00076DDD">
        <w:rPr>
          <w:sz w:val="28"/>
          <w:szCs w:val="28"/>
        </w:rPr>
        <w:t>1</w:t>
      </w:r>
      <w:r w:rsidRPr="003511E2">
        <w:rPr>
          <w:sz w:val="28"/>
          <w:szCs w:val="28"/>
        </w:rPr>
        <w:t>,</w:t>
      </w:r>
      <w:r w:rsidR="005B3D68">
        <w:rPr>
          <w:sz w:val="28"/>
          <w:szCs w:val="28"/>
        </w:rPr>
        <w:t>7</w:t>
      </w:r>
      <w:r w:rsidR="005751DC">
        <w:rPr>
          <w:sz w:val="28"/>
          <w:szCs w:val="28"/>
        </w:rPr>
        <w:t xml:space="preserve">% </w:t>
      </w:r>
      <w:r w:rsidR="005B3D68">
        <w:rPr>
          <w:sz w:val="28"/>
          <w:szCs w:val="28"/>
        </w:rPr>
        <w:t xml:space="preserve"> к показаниям  2018 года. На 2020 </w:t>
      </w:r>
      <w:r w:rsidR="007905BA" w:rsidRPr="003511E2">
        <w:rPr>
          <w:sz w:val="28"/>
          <w:szCs w:val="28"/>
        </w:rPr>
        <w:t xml:space="preserve"> год доходная часть бюджета по собственным поступлениям рассчитана на </w:t>
      </w:r>
      <w:r w:rsidR="005B3D68" w:rsidRPr="00312C55">
        <w:rPr>
          <w:b/>
          <w:color w:val="3333FF"/>
          <w:sz w:val="28"/>
          <w:szCs w:val="28"/>
        </w:rPr>
        <w:t>31 </w:t>
      </w:r>
      <w:r w:rsidR="00076DDD" w:rsidRPr="00312C55">
        <w:rPr>
          <w:b/>
          <w:color w:val="3333FF"/>
          <w:sz w:val="28"/>
          <w:szCs w:val="28"/>
        </w:rPr>
        <w:t>313</w:t>
      </w:r>
      <w:r w:rsidR="005B3D68" w:rsidRPr="00312C55">
        <w:rPr>
          <w:b/>
          <w:color w:val="3333FF"/>
          <w:sz w:val="28"/>
          <w:szCs w:val="28"/>
        </w:rPr>
        <w:t>,4</w:t>
      </w:r>
      <w:r w:rsidR="00AA2051" w:rsidRPr="003511E2">
        <w:rPr>
          <w:sz w:val="28"/>
          <w:szCs w:val="28"/>
        </w:rPr>
        <w:t xml:space="preserve"> тыс. руб., темп роста к 2019</w:t>
      </w:r>
      <w:r w:rsidR="007905BA" w:rsidRPr="003511E2">
        <w:rPr>
          <w:sz w:val="28"/>
          <w:szCs w:val="28"/>
        </w:rPr>
        <w:t xml:space="preserve"> году составит </w:t>
      </w:r>
      <w:r w:rsidR="00076DDD">
        <w:rPr>
          <w:sz w:val="28"/>
          <w:szCs w:val="28"/>
        </w:rPr>
        <w:t>98,9</w:t>
      </w:r>
      <w:r w:rsidR="00FC30C4" w:rsidRPr="003511E2">
        <w:rPr>
          <w:sz w:val="28"/>
          <w:szCs w:val="28"/>
        </w:rPr>
        <w:t xml:space="preserve"> </w:t>
      </w:r>
      <w:r w:rsidR="00AA2051" w:rsidRPr="003511E2">
        <w:rPr>
          <w:sz w:val="28"/>
          <w:szCs w:val="28"/>
        </w:rPr>
        <w:t>%, на 2020</w:t>
      </w:r>
      <w:r w:rsidR="007905BA" w:rsidRPr="003511E2">
        <w:rPr>
          <w:sz w:val="28"/>
          <w:szCs w:val="28"/>
        </w:rPr>
        <w:t xml:space="preserve"> год доходная часть бюджета составит </w:t>
      </w:r>
      <w:r w:rsidR="005B3D68" w:rsidRPr="00312C55">
        <w:rPr>
          <w:b/>
          <w:color w:val="3333FF"/>
          <w:sz w:val="28"/>
          <w:szCs w:val="28"/>
        </w:rPr>
        <w:t>31 945,4</w:t>
      </w:r>
      <w:r w:rsidR="007905BA" w:rsidRPr="003511E2">
        <w:rPr>
          <w:sz w:val="28"/>
          <w:szCs w:val="28"/>
        </w:rPr>
        <w:t xml:space="preserve"> тыс. руб., темп роста составит</w:t>
      </w:r>
      <w:r w:rsidR="00A71632" w:rsidRPr="003511E2">
        <w:rPr>
          <w:sz w:val="28"/>
          <w:szCs w:val="28"/>
        </w:rPr>
        <w:t xml:space="preserve">  </w:t>
      </w:r>
      <w:r w:rsidR="00076DDD">
        <w:rPr>
          <w:sz w:val="28"/>
          <w:szCs w:val="28"/>
        </w:rPr>
        <w:t>99</w:t>
      </w:r>
      <w:r w:rsidR="00AA2051" w:rsidRPr="003511E2">
        <w:rPr>
          <w:sz w:val="28"/>
          <w:szCs w:val="28"/>
        </w:rPr>
        <w:t xml:space="preserve"> % к 20</w:t>
      </w:r>
      <w:r w:rsidR="00076DDD">
        <w:rPr>
          <w:sz w:val="28"/>
          <w:szCs w:val="28"/>
        </w:rPr>
        <w:t xml:space="preserve">20 </w:t>
      </w:r>
      <w:r w:rsidR="007905BA" w:rsidRPr="003511E2">
        <w:rPr>
          <w:sz w:val="28"/>
          <w:szCs w:val="28"/>
        </w:rPr>
        <w:t xml:space="preserve"> году.</w:t>
      </w:r>
    </w:p>
    <w:p w:rsidR="007905BA" w:rsidRPr="003511E2" w:rsidRDefault="007905BA">
      <w:pPr>
        <w:jc w:val="both"/>
        <w:rPr>
          <w:i/>
          <w:sz w:val="28"/>
          <w:szCs w:val="28"/>
        </w:rPr>
      </w:pPr>
      <w:r w:rsidRPr="003511E2">
        <w:rPr>
          <w:i/>
          <w:sz w:val="28"/>
          <w:szCs w:val="28"/>
        </w:rPr>
        <w:t xml:space="preserve">  </w:t>
      </w:r>
      <w:r w:rsidRPr="003511E2">
        <w:rPr>
          <w:i/>
          <w:sz w:val="28"/>
          <w:szCs w:val="28"/>
          <w:u w:val="single"/>
        </w:rPr>
        <w:t>Основные задачи бюджетной политики в сфере расходов</w:t>
      </w:r>
      <w:r w:rsidRPr="003511E2">
        <w:rPr>
          <w:i/>
          <w:sz w:val="28"/>
          <w:szCs w:val="28"/>
        </w:rPr>
        <w:t>:</w:t>
      </w:r>
    </w:p>
    <w:p w:rsidR="007905BA" w:rsidRDefault="007905BA">
      <w:pPr>
        <w:ind w:firstLine="851"/>
        <w:jc w:val="both"/>
        <w:rPr>
          <w:b/>
          <w:sz w:val="28"/>
          <w:szCs w:val="28"/>
        </w:rPr>
      </w:pPr>
      <w:r w:rsidRPr="003511E2">
        <w:rPr>
          <w:sz w:val="28"/>
          <w:szCs w:val="28"/>
        </w:rPr>
        <w:t>Расходная часть (</w:t>
      </w:r>
      <w:r w:rsidR="00802FF6" w:rsidRPr="003511E2">
        <w:rPr>
          <w:sz w:val="28"/>
          <w:szCs w:val="28"/>
        </w:rPr>
        <w:t>6</w:t>
      </w:r>
      <w:r w:rsidR="00746288" w:rsidRPr="003511E2">
        <w:rPr>
          <w:sz w:val="28"/>
          <w:szCs w:val="28"/>
        </w:rPr>
        <w:t>7</w:t>
      </w:r>
      <w:r w:rsidR="00BD63AA">
        <w:rPr>
          <w:sz w:val="28"/>
          <w:szCs w:val="28"/>
        </w:rPr>
        <w:t xml:space="preserve">,8 </w:t>
      </w:r>
      <w:r w:rsidRPr="003511E2">
        <w:rPr>
          <w:sz w:val="28"/>
          <w:szCs w:val="28"/>
        </w:rPr>
        <w:t xml:space="preserve">% </w:t>
      </w:r>
      <w:r w:rsidR="00746288" w:rsidRPr="003511E2">
        <w:rPr>
          <w:sz w:val="28"/>
          <w:szCs w:val="28"/>
        </w:rPr>
        <w:t xml:space="preserve"> </w:t>
      </w:r>
      <w:r w:rsidRPr="003511E2">
        <w:rPr>
          <w:sz w:val="28"/>
          <w:szCs w:val="28"/>
        </w:rPr>
        <w:t>исполнено за</w:t>
      </w:r>
      <w:r w:rsidRPr="00847AE9">
        <w:rPr>
          <w:sz w:val="28"/>
          <w:szCs w:val="28"/>
        </w:rPr>
        <w:t xml:space="preserve"> </w:t>
      </w:r>
      <w:r w:rsidR="0068494A" w:rsidRPr="00847AE9">
        <w:rPr>
          <w:sz w:val="28"/>
          <w:szCs w:val="28"/>
        </w:rPr>
        <w:t>1</w:t>
      </w:r>
      <w:r w:rsidR="00BD63AA">
        <w:rPr>
          <w:sz w:val="28"/>
          <w:szCs w:val="28"/>
        </w:rPr>
        <w:t>0</w:t>
      </w:r>
      <w:r w:rsidR="00AA2051" w:rsidRPr="00847AE9">
        <w:rPr>
          <w:sz w:val="28"/>
          <w:szCs w:val="28"/>
        </w:rPr>
        <w:t xml:space="preserve"> мес. 201</w:t>
      </w:r>
      <w:r w:rsidR="00BD63AA">
        <w:rPr>
          <w:sz w:val="28"/>
          <w:szCs w:val="28"/>
        </w:rPr>
        <w:t>8</w:t>
      </w:r>
      <w:r w:rsidRPr="00847AE9">
        <w:rPr>
          <w:sz w:val="28"/>
          <w:szCs w:val="28"/>
        </w:rPr>
        <w:t>г. от утвержде</w:t>
      </w:r>
      <w:r w:rsidR="00AA2051" w:rsidRPr="00847AE9">
        <w:rPr>
          <w:sz w:val="28"/>
          <w:szCs w:val="28"/>
        </w:rPr>
        <w:t>нных бюджетных ассигнований</w:t>
      </w:r>
      <w:r w:rsidR="00AA2051">
        <w:rPr>
          <w:sz w:val="28"/>
          <w:szCs w:val="28"/>
        </w:rPr>
        <w:t xml:space="preserve"> 201</w:t>
      </w:r>
      <w:r w:rsidR="00BD63AA">
        <w:rPr>
          <w:sz w:val="28"/>
          <w:szCs w:val="28"/>
        </w:rPr>
        <w:t>8</w:t>
      </w:r>
      <w:r>
        <w:rPr>
          <w:sz w:val="28"/>
          <w:szCs w:val="28"/>
        </w:rPr>
        <w:t xml:space="preserve"> года). В приоритете расходные обязательства будут выполняться  согласно программам, планам, сметам расходов в рамках утвержденных лимитов.</w:t>
      </w:r>
    </w:p>
    <w:p w:rsidR="007905BA" w:rsidRDefault="007905BA">
      <w:pPr>
        <w:pStyle w:val="a4"/>
        <w:spacing w:before="120"/>
        <w:rPr>
          <w:sz w:val="28"/>
          <w:szCs w:val="28"/>
          <w:u w:val="single"/>
        </w:rPr>
      </w:pPr>
      <w:r>
        <w:rPr>
          <w:sz w:val="28"/>
          <w:szCs w:val="28"/>
        </w:rPr>
        <w:tab/>
      </w:r>
      <w:r>
        <w:rPr>
          <w:sz w:val="28"/>
          <w:szCs w:val="28"/>
          <w:u w:val="single"/>
        </w:rPr>
        <w:t>Приоритеты социально-экономического развития сельского посе</w:t>
      </w:r>
      <w:r w:rsidR="005751DC">
        <w:rPr>
          <w:sz w:val="28"/>
          <w:szCs w:val="28"/>
          <w:u w:val="single"/>
        </w:rPr>
        <w:t>ления на 2019 год и прогнозные 2020-2021</w:t>
      </w:r>
      <w:r>
        <w:rPr>
          <w:sz w:val="28"/>
          <w:szCs w:val="28"/>
          <w:u w:val="single"/>
        </w:rPr>
        <w:t xml:space="preserve"> гг.</w:t>
      </w:r>
    </w:p>
    <w:p w:rsidR="007905BA" w:rsidRDefault="005751DC">
      <w:pPr>
        <w:pStyle w:val="a4"/>
        <w:spacing w:after="0"/>
        <w:ind w:firstLine="709"/>
        <w:jc w:val="both"/>
        <w:rPr>
          <w:sz w:val="28"/>
          <w:szCs w:val="28"/>
        </w:rPr>
      </w:pPr>
      <w:r>
        <w:rPr>
          <w:sz w:val="28"/>
          <w:szCs w:val="28"/>
        </w:rPr>
        <w:t xml:space="preserve"> Прогнозом на 2019</w:t>
      </w:r>
      <w:r w:rsidR="007905BA">
        <w:rPr>
          <w:sz w:val="28"/>
          <w:szCs w:val="28"/>
        </w:rPr>
        <w:t xml:space="preserve"> год определены следующие приоритеты социально-экономического развития сельского поселения:</w:t>
      </w:r>
    </w:p>
    <w:p w:rsidR="007905BA" w:rsidRDefault="007905BA">
      <w:pPr>
        <w:ind w:firstLine="709"/>
        <w:jc w:val="both"/>
        <w:rPr>
          <w:sz w:val="28"/>
          <w:szCs w:val="28"/>
        </w:rPr>
      </w:pPr>
      <w:r>
        <w:rPr>
          <w:sz w:val="28"/>
          <w:szCs w:val="28"/>
        </w:rPr>
        <w:t>1. Повышение доходной части местного бюджета</w:t>
      </w:r>
    </w:p>
    <w:p w:rsidR="007905BA" w:rsidRDefault="007905BA">
      <w:pPr>
        <w:ind w:firstLine="709"/>
        <w:jc w:val="both"/>
        <w:rPr>
          <w:sz w:val="28"/>
          <w:szCs w:val="28"/>
        </w:rPr>
      </w:pPr>
      <w:r>
        <w:rPr>
          <w:sz w:val="28"/>
          <w:szCs w:val="28"/>
        </w:rPr>
        <w:t>- эффективное управление муниципальным имуществом (организация и проведение торгов для сдачи в аренду имущества поселения и для приватизации муниципального имущества)</w:t>
      </w:r>
    </w:p>
    <w:p w:rsidR="007905BA" w:rsidRDefault="007905BA">
      <w:pPr>
        <w:ind w:firstLine="709"/>
        <w:jc w:val="both"/>
        <w:rPr>
          <w:sz w:val="28"/>
          <w:szCs w:val="28"/>
        </w:rPr>
      </w:pPr>
      <w:r>
        <w:rPr>
          <w:sz w:val="28"/>
          <w:szCs w:val="28"/>
        </w:rPr>
        <w:t xml:space="preserve">- </w:t>
      </w:r>
      <w:r>
        <w:rPr>
          <w:color w:val="000000"/>
          <w:sz w:val="28"/>
          <w:szCs w:val="28"/>
        </w:rPr>
        <w:t>проведение работы по выявлению собственников земельных участков и другого недвижимого имущества и привлечению их к налогообложению.</w:t>
      </w:r>
    </w:p>
    <w:p w:rsidR="007905BA" w:rsidRDefault="007905BA" w:rsidP="00BD2341">
      <w:pPr>
        <w:jc w:val="both"/>
        <w:rPr>
          <w:sz w:val="28"/>
          <w:szCs w:val="28"/>
        </w:rPr>
      </w:pPr>
      <w:r>
        <w:rPr>
          <w:sz w:val="28"/>
          <w:szCs w:val="28"/>
        </w:rPr>
        <w:t xml:space="preserve"> </w:t>
      </w:r>
      <w:r w:rsidR="00BD2341">
        <w:rPr>
          <w:sz w:val="28"/>
          <w:szCs w:val="28"/>
        </w:rPr>
        <w:t xml:space="preserve">        2</w:t>
      </w:r>
      <w:r>
        <w:rPr>
          <w:sz w:val="28"/>
          <w:szCs w:val="28"/>
        </w:rPr>
        <w:t>. Развитие социальной сферы:</w:t>
      </w:r>
    </w:p>
    <w:p w:rsidR="007905BA" w:rsidRDefault="007905BA">
      <w:pPr>
        <w:ind w:firstLine="709"/>
        <w:jc w:val="both"/>
        <w:rPr>
          <w:sz w:val="28"/>
          <w:szCs w:val="28"/>
        </w:rPr>
      </w:pPr>
      <w:r>
        <w:rPr>
          <w:sz w:val="28"/>
          <w:szCs w:val="28"/>
        </w:rPr>
        <w:t>- реализация мероприятий по развитию культуры, спорта и молодежной политики на территории сельского поселения</w:t>
      </w:r>
    </w:p>
    <w:p w:rsidR="007905BA" w:rsidRDefault="00BD2341">
      <w:pPr>
        <w:ind w:firstLine="709"/>
        <w:jc w:val="both"/>
        <w:rPr>
          <w:sz w:val="28"/>
          <w:szCs w:val="28"/>
        </w:rPr>
      </w:pPr>
      <w:r>
        <w:rPr>
          <w:sz w:val="28"/>
          <w:szCs w:val="28"/>
        </w:rPr>
        <w:t>3</w:t>
      </w:r>
      <w:r w:rsidR="007905BA">
        <w:rPr>
          <w:sz w:val="28"/>
          <w:szCs w:val="28"/>
        </w:rPr>
        <w:t>. Обеспечение первичных мер пожарной безопасности и мероприятий по гражданской обороне.</w:t>
      </w:r>
    </w:p>
    <w:p w:rsidR="007905BA" w:rsidRPr="00802FF6" w:rsidRDefault="007905BA" w:rsidP="00802FF6">
      <w:pPr>
        <w:pStyle w:val="11"/>
        <w:jc w:val="both"/>
      </w:pPr>
      <w:r>
        <w:t xml:space="preserve"> </w:t>
      </w:r>
    </w:p>
    <w:p w:rsidR="007905BA" w:rsidRDefault="007905BA">
      <w:pPr>
        <w:pStyle w:val="a4"/>
        <w:spacing w:after="0"/>
        <w:jc w:val="center"/>
        <w:rPr>
          <w:b/>
          <w:sz w:val="28"/>
          <w:szCs w:val="28"/>
        </w:rPr>
      </w:pPr>
      <w:r>
        <w:rPr>
          <w:b/>
          <w:sz w:val="28"/>
          <w:szCs w:val="28"/>
        </w:rPr>
        <w:t>4. Сценарии социал</w:t>
      </w:r>
      <w:r w:rsidR="002935F2">
        <w:rPr>
          <w:b/>
          <w:sz w:val="28"/>
          <w:szCs w:val="28"/>
        </w:rPr>
        <w:t xml:space="preserve">ьно-экономического развития  Сокурского </w:t>
      </w:r>
      <w:r>
        <w:rPr>
          <w:b/>
          <w:sz w:val="28"/>
          <w:szCs w:val="28"/>
        </w:rPr>
        <w:t xml:space="preserve"> сельсовета Мошковского района  и целевые показатели  прогноза социально-экономич</w:t>
      </w:r>
      <w:r w:rsidR="002935F2">
        <w:rPr>
          <w:b/>
          <w:sz w:val="28"/>
          <w:szCs w:val="28"/>
        </w:rPr>
        <w:t xml:space="preserve">еского развития  Сокурского </w:t>
      </w:r>
      <w:r>
        <w:rPr>
          <w:b/>
          <w:sz w:val="28"/>
          <w:szCs w:val="28"/>
        </w:rPr>
        <w:t xml:space="preserve"> сельсо</w:t>
      </w:r>
      <w:r w:rsidR="005751DC">
        <w:rPr>
          <w:b/>
          <w:sz w:val="28"/>
          <w:szCs w:val="28"/>
        </w:rPr>
        <w:t>вета Мошковского района  на 2019 год и период 2020 и 2021</w:t>
      </w:r>
      <w:r>
        <w:rPr>
          <w:b/>
          <w:sz w:val="28"/>
          <w:szCs w:val="28"/>
        </w:rPr>
        <w:t xml:space="preserve"> годов</w:t>
      </w:r>
    </w:p>
    <w:p w:rsidR="007905BA" w:rsidRDefault="007905BA">
      <w:pPr>
        <w:shd w:val="clear" w:color="auto" w:fill="FFFFFF"/>
        <w:ind w:firstLine="708"/>
        <w:jc w:val="both"/>
        <w:rPr>
          <w:bCs/>
          <w:sz w:val="28"/>
          <w:szCs w:val="28"/>
        </w:rPr>
      </w:pPr>
    </w:p>
    <w:p w:rsidR="007905BA" w:rsidRDefault="007905BA">
      <w:pPr>
        <w:shd w:val="clear" w:color="auto" w:fill="FFFFFF"/>
        <w:ind w:firstLine="708"/>
        <w:jc w:val="both"/>
        <w:rPr>
          <w:bCs/>
          <w:sz w:val="28"/>
          <w:szCs w:val="28"/>
        </w:rPr>
      </w:pPr>
      <w:proofErr w:type="gramStart"/>
      <w:r>
        <w:rPr>
          <w:sz w:val="28"/>
          <w:szCs w:val="28"/>
        </w:rPr>
        <w:t>Прогнозные показатели социа</w:t>
      </w:r>
      <w:r w:rsidR="002935F2">
        <w:rPr>
          <w:sz w:val="28"/>
          <w:szCs w:val="28"/>
        </w:rPr>
        <w:t xml:space="preserve">льно-экономического  развития  Сокурского </w:t>
      </w:r>
      <w:r>
        <w:rPr>
          <w:sz w:val="28"/>
          <w:szCs w:val="28"/>
        </w:rPr>
        <w:t xml:space="preserve"> сельсовета Мошковского района</w:t>
      </w:r>
      <w:r w:rsidR="00802FF6">
        <w:rPr>
          <w:sz w:val="28"/>
          <w:szCs w:val="28"/>
        </w:rPr>
        <w:t xml:space="preserve"> Новосибирской области</w:t>
      </w:r>
      <w:r>
        <w:rPr>
          <w:sz w:val="28"/>
          <w:szCs w:val="28"/>
        </w:rPr>
        <w:t xml:space="preserve"> отражают  влияние  секторов экономики на социальные и экономические процессы, а также уровень жизни населения, его занятость  и  показывают  в целом развитие на территории района промышленности, сельского хозяйства, производства потребительских товаров, инвестиций,  малого предпринимательства, финансовой политики, денежных доходов и расходов населения, платных услуг, товарооборота, трудовых ресурсов и т.д. </w:t>
      </w:r>
      <w:proofErr w:type="gramEnd"/>
    </w:p>
    <w:p w:rsidR="007905BA" w:rsidRDefault="007905BA">
      <w:pPr>
        <w:pStyle w:val="a4"/>
        <w:spacing w:after="0"/>
        <w:ind w:firstLine="851"/>
        <w:jc w:val="both"/>
        <w:rPr>
          <w:sz w:val="28"/>
          <w:szCs w:val="28"/>
        </w:rPr>
      </w:pPr>
      <w:r>
        <w:rPr>
          <w:sz w:val="28"/>
          <w:szCs w:val="28"/>
        </w:rPr>
        <w:lastRenderedPageBreak/>
        <w:t xml:space="preserve">Уточненный прогноз разработан на вариативной основе в двух вариантах: вариант 1 – консервативный, вариант 2 – умеренно-оптимистичный.  </w:t>
      </w:r>
    </w:p>
    <w:p w:rsidR="007905BA" w:rsidRDefault="007905BA">
      <w:pPr>
        <w:ind w:firstLine="708"/>
        <w:jc w:val="both"/>
        <w:rPr>
          <w:sz w:val="28"/>
          <w:szCs w:val="28"/>
        </w:rPr>
      </w:pPr>
      <w:r>
        <w:rPr>
          <w:sz w:val="28"/>
          <w:szCs w:val="28"/>
        </w:rPr>
        <w:t xml:space="preserve">Вариант 1 (консервативный) – </w:t>
      </w:r>
      <w:r>
        <w:rPr>
          <w:color w:val="000000"/>
          <w:sz w:val="28"/>
          <w:szCs w:val="28"/>
        </w:rPr>
        <w:t xml:space="preserve">предполагает </w:t>
      </w:r>
      <w:r>
        <w:rPr>
          <w:sz w:val="28"/>
          <w:szCs w:val="28"/>
        </w:rPr>
        <w:t xml:space="preserve">инерционное развитие с сохранением в прогнозируемом периоде тенденций, внешних и внутренних условий развития экономики, </w:t>
      </w:r>
      <w:r>
        <w:rPr>
          <w:color w:val="000000"/>
          <w:sz w:val="28"/>
          <w:szCs w:val="28"/>
        </w:rPr>
        <w:t>консервативную инвестиционную политику частных компаний, ограниченные возможности бюджета района</w:t>
      </w:r>
      <w:r>
        <w:rPr>
          <w:sz w:val="28"/>
          <w:szCs w:val="28"/>
        </w:rPr>
        <w:t>, при слабом росте потребительского спроса;</w:t>
      </w:r>
    </w:p>
    <w:p w:rsidR="007905BA" w:rsidRDefault="007905BA">
      <w:pPr>
        <w:ind w:firstLine="708"/>
        <w:jc w:val="both"/>
        <w:rPr>
          <w:sz w:val="28"/>
          <w:szCs w:val="28"/>
        </w:rPr>
      </w:pPr>
      <w:r>
        <w:rPr>
          <w:sz w:val="28"/>
          <w:szCs w:val="28"/>
        </w:rPr>
        <w:t>Вариант 2 (умеренно-оптимистичный) – вариант оживления и роста в экономике вследствие расширения инвестиционных программ хозяйствующих субъектов, поддержки государством внутреннего спроса и предложения, расширения банковского кредита.</w:t>
      </w:r>
    </w:p>
    <w:p w:rsidR="007905BA" w:rsidRDefault="007905BA">
      <w:pPr>
        <w:pStyle w:val="a4"/>
        <w:spacing w:after="0"/>
        <w:ind w:firstLine="851"/>
        <w:jc w:val="both"/>
        <w:rPr>
          <w:sz w:val="28"/>
          <w:szCs w:val="28"/>
        </w:rPr>
      </w:pPr>
    </w:p>
    <w:p w:rsidR="003E6FB7" w:rsidRDefault="007905BA" w:rsidP="00802FF6">
      <w:pPr>
        <w:pStyle w:val="a4"/>
        <w:spacing w:after="0"/>
        <w:ind w:firstLine="851"/>
        <w:jc w:val="both"/>
        <w:rPr>
          <w:sz w:val="28"/>
          <w:szCs w:val="28"/>
        </w:rPr>
      </w:pPr>
      <w:r>
        <w:rPr>
          <w:sz w:val="28"/>
          <w:szCs w:val="28"/>
        </w:rPr>
        <w:t>Целевые показатели уточненного прогноза социально-экономи</w:t>
      </w:r>
      <w:r w:rsidR="002935F2">
        <w:rPr>
          <w:sz w:val="28"/>
          <w:szCs w:val="28"/>
        </w:rPr>
        <w:t xml:space="preserve">ческого развития Сокурского </w:t>
      </w:r>
      <w:r>
        <w:rPr>
          <w:sz w:val="28"/>
          <w:szCs w:val="28"/>
        </w:rPr>
        <w:t xml:space="preserve"> сельс</w:t>
      </w:r>
      <w:r w:rsidR="0038045D">
        <w:rPr>
          <w:sz w:val="28"/>
          <w:szCs w:val="28"/>
        </w:rPr>
        <w:t>овета Мошковского района на 2019</w:t>
      </w:r>
      <w:r w:rsidR="00981D44">
        <w:rPr>
          <w:sz w:val="28"/>
          <w:szCs w:val="28"/>
        </w:rPr>
        <w:t xml:space="preserve"> год и плановый пер</w:t>
      </w:r>
      <w:r w:rsidR="0038045D">
        <w:rPr>
          <w:sz w:val="28"/>
          <w:szCs w:val="28"/>
        </w:rPr>
        <w:t>иод 2020 и 2021</w:t>
      </w:r>
      <w:r>
        <w:rPr>
          <w:sz w:val="28"/>
          <w:szCs w:val="28"/>
        </w:rPr>
        <w:t xml:space="preserve"> годов приведены в таблице:   </w:t>
      </w:r>
    </w:p>
    <w:p w:rsidR="003E6FB7" w:rsidRDefault="003E6FB7" w:rsidP="003E6FB7">
      <w:pPr>
        <w:jc w:val="center"/>
        <w:rPr>
          <w:b/>
          <w:szCs w:val="28"/>
        </w:rPr>
      </w:pPr>
      <w:r>
        <w:rPr>
          <w:b/>
          <w:szCs w:val="28"/>
        </w:rPr>
        <w:t>Основные параметры прогноза развития Сокурского  сельсовета</w:t>
      </w:r>
    </w:p>
    <w:p w:rsidR="003E6FB7" w:rsidRDefault="003E6FB7" w:rsidP="003E6FB7">
      <w:pPr>
        <w:jc w:val="center"/>
        <w:rPr>
          <w:b/>
          <w:szCs w:val="28"/>
        </w:rPr>
      </w:pPr>
      <w:r>
        <w:rPr>
          <w:b/>
          <w:szCs w:val="28"/>
        </w:rPr>
        <w:t>Мошковского района Новосибирской области на 2019 год и плановый период 2020 и 2021 годов, необходимые для целей бюджетного планирования</w:t>
      </w:r>
    </w:p>
    <w:p w:rsidR="003E6FB7" w:rsidRDefault="003E6FB7" w:rsidP="003E6FB7">
      <w:pPr>
        <w:rPr>
          <w:szCs w:val="28"/>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672"/>
        <w:gridCol w:w="567"/>
        <w:gridCol w:w="569"/>
        <w:gridCol w:w="849"/>
        <w:gridCol w:w="992"/>
        <w:gridCol w:w="992"/>
        <w:gridCol w:w="992"/>
        <w:gridCol w:w="992"/>
        <w:gridCol w:w="992"/>
        <w:gridCol w:w="1045"/>
      </w:tblGrid>
      <w:tr w:rsidR="003E6FB7" w:rsidTr="00183997">
        <w:trPr>
          <w:trHeight w:val="276"/>
        </w:trPr>
        <w:tc>
          <w:tcPr>
            <w:tcW w:w="209" w:type="pct"/>
            <w:vMerge w:val="restart"/>
            <w:vAlign w:val="center"/>
          </w:tcPr>
          <w:p w:rsidR="003E6FB7" w:rsidRPr="003E6FB7" w:rsidRDefault="003E6FB7" w:rsidP="003E6FB7">
            <w:pPr>
              <w:jc w:val="center"/>
              <w:rPr>
                <w:iCs/>
                <w:color w:val="000000"/>
                <w:sz w:val="18"/>
                <w:szCs w:val="18"/>
              </w:rPr>
            </w:pPr>
            <w:r w:rsidRPr="003E6FB7">
              <w:rPr>
                <w:iCs/>
                <w:color w:val="000000"/>
                <w:sz w:val="18"/>
                <w:szCs w:val="18"/>
              </w:rPr>
              <w:t>№</w:t>
            </w:r>
          </w:p>
          <w:p w:rsidR="003E6FB7" w:rsidRDefault="003E6FB7" w:rsidP="003E6FB7">
            <w:pPr>
              <w:jc w:val="center"/>
              <w:rPr>
                <w:iCs/>
                <w:color w:val="000000"/>
              </w:rPr>
            </w:pPr>
            <w:proofErr w:type="gramStart"/>
            <w:r w:rsidRPr="003E6FB7">
              <w:rPr>
                <w:iCs/>
                <w:color w:val="000000"/>
                <w:sz w:val="18"/>
                <w:szCs w:val="18"/>
              </w:rPr>
              <w:t>п</w:t>
            </w:r>
            <w:proofErr w:type="gramEnd"/>
            <w:r w:rsidRPr="003E6FB7">
              <w:rPr>
                <w:iCs/>
                <w:color w:val="000000"/>
                <w:sz w:val="18"/>
                <w:szCs w:val="18"/>
              </w:rPr>
              <w:t>/п</w:t>
            </w:r>
          </w:p>
        </w:tc>
        <w:tc>
          <w:tcPr>
            <w:tcW w:w="829" w:type="pct"/>
            <w:vMerge w:val="restart"/>
            <w:vAlign w:val="center"/>
          </w:tcPr>
          <w:p w:rsidR="003E6FB7" w:rsidRPr="003E6FB7" w:rsidRDefault="003E6FB7" w:rsidP="003E6FB7">
            <w:pPr>
              <w:jc w:val="center"/>
              <w:rPr>
                <w:iCs/>
                <w:color w:val="000000"/>
                <w:sz w:val="22"/>
                <w:szCs w:val="22"/>
              </w:rPr>
            </w:pPr>
            <w:r w:rsidRPr="003E6FB7">
              <w:rPr>
                <w:iCs/>
                <w:color w:val="000000"/>
                <w:sz w:val="22"/>
                <w:szCs w:val="22"/>
              </w:rPr>
              <w:t>Наименование показателя</w:t>
            </w:r>
          </w:p>
        </w:tc>
        <w:tc>
          <w:tcPr>
            <w:tcW w:w="281" w:type="pct"/>
            <w:vMerge w:val="restart"/>
            <w:vAlign w:val="center"/>
          </w:tcPr>
          <w:p w:rsidR="003E6FB7" w:rsidRPr="003E6FB7" w:rsidRDefault="003E6FB7" w:rsidP="003E6FB7">
            <w:pPr>
              <w:ind w:right="-109"/>
              <w:jc w:val="center"/>
              <w:rPr>
                <w:iCs/>
                <w:color w:val="000000"/>
                <w:sz w:val="22"/>
                <w:szCs w:val="22"/>
              </w:rPr>
            </w:pPr>
            <w:r w:rsidRPr="003E6FB7">
              <w:rPr>
                <w:iCs/>
                <w:color w:val="000000"/>
                <w:sz w:val="22"/>
                <w:szCs w:val="22"/>
              </w:rPr>
              <w:t>Ед. изм.</w:t>
            </w:r>
          </w:p>
        </w:tc>
        <w:tc>
          <w:tcPr>
            <w:tcW w:w="282" w:type="pct"/>
            <w:vMerge w:val="restart"/>
            <w:vAlign w:val="center"/>
          </w:tcPr>
          <w:p w:rsidR="003E6FB7" w:rsidRPr="003E6FB7" w:rsidRDefault="003E6FB7" w:rsidP="003E6FB7">
            <w:pPr>
              <w:ind w:left="-107" w:right="-108"/>
              <w:jc w:val="center"/>
              <w:rPr>
                <w:iCs/>
                <w:color w:val="000000"/>
                <w:sz w:val="22"/>
                <w:szCs w:val="22"/>
              </w:rPr>
            </w:pPr>
            <w:r w:rsidRPr="003E6FB7">
              <w:rPr>
                <w:iCs/>
                <w:color w:val="000000"/>
                <w:sz w:val="22"/>
                <w:szCs w:val="22"/>
              </w:rPr>
              <w:t>2018 год</w:t>
            </w:r>
          </w:p>
        </w:tc>
        <w:tc>
          <w:tcPr>
            <w:tcW w:w="421" w:type="pct"/>
            <w:vMerge w:val="restart"/>
            <w:vAlign w:val="center"/>
          </w:tcPr>
          <w:p w:rsidR="003E6FB7" w:rsidRPr="003E6FB7" w:rsidRDefault="003E6FB7" w:rsidP="003E6FB7">
            <w:pPr>
              <w:ind w:left="-108"/>
              <w:jc w:val="center"/>
              <w:rPr>
                <w:iCs/>
                <w:color w:val="000000"/>
                <w:sz w:val="22"/>
                <w:szCs w:val="22"/>
              </w:rPr>
            </w:pPr>
            <w:r w:rsidRPr="003E6FB7">
              <w:rPr>
                <w:iCs/>
                <w:color w:val="000000"/>
                <w:sz w:val="22"/>
                <w:szCs w:val="22"/>
              </w:rPr>
              <w:t>Оценка 2019 года</w:t>
            </w:r>
          </w:p>
        </w:tc>
        <w:tc>
          <w:tcPr>
            <w:tcW w:w="2977" w:type="pct"/>
            <w:gridSpan w:val="6"/>
            <w:vAlign w:val="center"/>
          </w:tcPr>
          <w:p w:rsidR="003E6FB7" w:rsidRPr="003E6FB7" w:rsidRDefault="003E6FB7" w:rsidP="003E6FB7">
            <w:pPr>
              <w:jc w:val="center"/>
              <w:rPr>
                <w:iCs/>
                <w:color w:val="000000"/>
                <w:sz w:val="22"/>
                <w:szCs w:val="22"/>
              </w:rPr>
            </w:pPr>
            <w:r w:rsidRPr="003E6FB7">
              <w:rPr>
                <w:iCs/>
                <w:color w:val="000000"/>
                <w:sz w:val="22"/>
                <w:szCs w:val="22"/>
              </w:rPr>
              <w:t>Прогноз, годы</w:t>
            </w:r>
          </w:p>
        </w:tc>
      </w:tr>
      <w:tr w:rsidR="003E6FB7" w:rsidTr="00183997">
        <w:trPr>
          <w:trHeight w:val="154"/>
        </w:trPr>
        <w:tc>
          <w:tcPr>
            <w:tcW w:w="209" w:type="pct"/>
            <w:vMerge/>
            <w:vAlign w:val="center"/>
          </w:tcPr>
          <w:p w:rsidR="003E6FB7" w:rsidRDefault="003E6FB7" w:rsidP="003E6FB7">
            <w:pPr>
              <w:jc w:val="center"/>
              <w:rPr>
                <w:color w:val="000000"/>
              </w:rPr>
            </w:pPr>
          </w:p>
        </w:tc>
        <w:tc>
          <w:tcPr>
            <w:tcW w:w="829" w:type="pct"/>
            <w:vMerge/>
            <w:vAlign w:val="center"/>
          </w:tcPr>
          <w:p w:rsidR="003E6FB7" w:rsidRPr="003E6FB7" w:rsidRDefault="003E6FB7" w:rsidP="003E6FB7">
            <w:pPr>
              <w:jc w:val="center"/>
              <w:rPr>
                <w:color w:val="000000"/>
                <w:sz w:val="22"/>
                <w:szCs w:val="22"/>
              </w:rPr>
            </w:pPr>
          </w:p>
        </w:tc>
        <w:tc>
          <w:tcPr>
            <w:tcW w:w="281" w:type="pct"/>
            <w:vMerge/>
            <w:vAlign w:val="center"/>
          </w:tcPr>
          <w:p w:rsidR="003E6FB7" w:rsidRPr="003E6FB7" w:rsidRDefault="003E6FB7" w:rsidP="003E6FB7">
            <w:pPr>
              <w:jc w:val="center"/>
              <w:rPr>
                <w:color w:val="000000"/>
                <w:sz w:val="22"/>
                <w:szCs w:val="22"/>
              </w:rPr>
            </w:pPr>
          </w:p>
        </w:tc>
        <w:tc>
          <w:tcPr>
            <w:tcW w:w="282" w:type="pct"/>
            <w:vMerge/>
            <w:vAlign w:val="center"/>
          </w:tcPr>
          <w:p w:rsidR="003E6FB7" w:rsidRPr="003E6FB7" w:rsidRDefault="003E6FB7" w:rsidP="003E6FB7">
            <w:pPr>
              <w:ind w:left="-107"/>
              <w:jc w:val="center"/>
              <w:rPr>
                <w:color w:val="000000"/>
                <w:sz w:val="22"/>
                <w:szCs w:val="22"/>
              </w:rPr>
            </w:pPr>
          </w:p>
        </w:tc>
        <w:tc>
          <w:tcPr>
            <w:tcW w:w="421" w:type="pct"/>
            <w:vMerge/>
            <w:vAlign w:val="center"/>
          </w:tcPr>
          <w:p w:rsidR="003E6FB7" w:rsidRPr="003E6FB7" w:rsidRDefault="003E6FB7" w:rsidP="003E6FB7">
            <w:pPr>
              <w:jc w:val="center"/>
              <w:rPr>
                <w:color w:val="000000"/>
                <w:sz w:val="22"/>
                <w:szCs w:val="22"/>
              </w:rPr>
            </w:pPr>
          </w:p>
        </w:tc>
        <w:tc>
          <w:tcPr>
            <w:tcW w:w="984" w:type="pct"/>
            <w:gridSpan w:val="2"/>
            <w:vAlign w:val="center"/>
          </w:tcPr>
          <w:p w:rsidR="003E6FB7" w:rsidRPr="00183997" w:rsidRDefault="003E6FB7" w:rsidP="003E6FB7">
            <w:pPr>
              <w:jc w:val="center"/>
              <w:rPr>
                <w:color w:val="3333FF"/>
                <w:sz w:val="22"/>
                <w:szCs w:val="22"/>
              </w:rPr>
            </w:pPr>
            <w:r w:rsidRPr="00183997">
              <w:rPr>
                <w:color w:val="3333FF"/>
                <w:sz w:val="22"/>
                <w:szCs w:val="22"/>
              </w:rPr>
              <w:t>2020</w:t>
            </w:r>
          </w:p>
        </w:tc>
        <w:tc>
          <w:tcPr>
            <w:tcW w:w="984" w:type="pct"/>
            <w:gridSpan w:val="2"/>
            <w:vAlign w:val="center"/>
          </w:tcPr>
          <w:p w:rsidR="003E6FB7" w:rsidRPr="00183997" w:rsidRDefault="003E6FB7" w:rsidP="003E6FB7">
            <w:pPr>
              <w:jc w:val="center"/>
              <w:rPr>
                <w:color w:val="3333FF"/>
                <w:sz w:val="22"/>
                <w:szCs w:val="22"/>
              </w:rPr>
            </w:pPr>
            <w:r w:rsidRPr="00183997">
              <w:rPr>
                <w:color w:val="3333FF"/>
                <w:sz w:val="22"/>
                <w:szCs w:val="22"/>
              </w:rPr>
              <w:t>2021</w:t>
            </w:r>
          </w:p>
        </w:tc>
        <w:tc>
          <w:tcPr>
            <w:tcW w:w="1010" w:type="pct"/>
            <w:gridSpan w:val="2"/>
            <w:vAlign w:val="center"/>
          </w:tcPr>
          <w:p w:rsidR="003E6FB7" w:rsidRPr="00183997" w:rsidRDefault="003E6FB7" w:rsidP="003E6FB7">
            <w:pPr>
              <w:jc w:val="center"/>
              <w:rPr>
                <w:color w:val="3333FF"/>
                <w:sz w:val="22"/>
                <w:szCs w:val="22"/>
              </w:rPr>
            </w:pPr>
            <w:r w:rsidRPr="00183997">
              <w:rPr>
                <w:color w:val="3333FF"/>
                <w:sz w:val="22"/>
                <w:szCs w:val="22"/>
              </w:rPr>
              <w:t>2022</w:t>
            </w:r>
          </w:p>
        </w:tc>
      </w:tr>
      <w:tr w:rsidR="003E6FB7" w:rsidTr="00183997">
        <w:trPr>
          <w:trHeight w:val="477"/>
        </w:trPr>
        <w:tc>
          <w:tcPr>
            <w:tcW w:w="209" w:type="pct"/>
            <w:vMerge/>
            <w:vAlign w:val="center"/>
          </w:tcPr>
          <w:p w:rsidR="003E6FB7" w:rsidRDefault="003E6FB7" w:rsidP="003E6FB7">
            <w:pPr>
              <w:jc w:val="center"/>
              <w:rPr>
                <w:color w:val="000000"/>
              </w:rPr>
            </w:pPr>
          </w:p>
        </w:tc>
        <w:tc>
          <w:tcPr>
            <w:tcW w:w="829" w:type="pct"/>
            <w:vMerge/>
            <w:vAlign w:val="center"/>
          </w:tcPr>
          <w:p w:rsidR="003E6FB7" w:rsidRPr="003E6FB7" w:rsidRDefault="003E6FB7" w:rsidP="003E6FB7">
            <w:pPr>
              <w:jc w:val="center"/>
              <w:rPr>
                <w:sz w:val="22"/>
                <w:szCs w:val="22"/>
              </w:rPr>
            </w:pPr>
          </w:p>
        </w:tc>
        <w:tc>
          <w:tcPr>
            <w:tcW w:w="281" w:type="pct"/>
            <w:vMerge/>
            <w:vAlign w:val="center"/>
          </w:tcPr>
          <w:p w:rsidR="003E6FB7" w:rsidRPr="003E6FB7" w:rsidRDefault="003E6FB7" w:rsidP="003E6FB7">
            <w:pPr>
              <w:jc w:val="center"/>
              <w:rPr>
                <w:color w:val="000000"/>
                <w:sz w:val="22"/>
                <w:szCs w:val="22"/>
              </w:rPr>
            </w:pPr>
          </w:p>
        </w:tc>
        <w:tc>
          <w:tcPr>
            <w:tcW w:w="282" w:type="pct"/>
            <w:vMerge/>
            <w:vAlign w:val="center"/>
          </w:tcPr>
          <w:p w:rsidR="003E6FB7" w:rsidRPr="003E6FB7" w:rsidRDefault="003E6FB7" w:rsidP="003E6FB7">
            <w:pPr>
              <w:ind w:left="-107"/>
              <w:jc w:val="center"/>
              <w:rPr>
                <w:color w:val="000000"/>
                <w:sz w:val="22"/>
                <w:szCs w:val="22"/>
              </w:rPr>
            </w:pPr>
          </w:p>
        </w:tc>
        <w:tc>
          <w:tcPr>
            <w:tcW w:w="421" w:type="pct"/>
            <w:vMerge/>
            <w:vAlign w:val="center"/>
          </w:tcPr>
          <w:p w:rsidR="003E6FB7" w:rsidRPr="003E6FB7" w:rsidRDefault="003E6FB7" w:rsidP="003E6FB7">
            <w:pPr>
              <w:jc w:val="center"/>
              <w:rPr>
                <w:color w:val="000000"/>
                <w:sz w:val="22"/>
                <w:szCs w:val="22"/>
              </w:rPr>
            </w:pPr>
          </w:p>
        </w:tc>
        <w:tc>
          <w:tcPr>
            <w:tcW w:w="492" w:type="pct"/>
            <w:vAlign w:val="center"/>
          </w:tcPr>
          <w:p w:rsidR="003E6FB7" w:rsidRPr="003E6FB7" w:rsidRDefault="003E6FB7" w:rsidP="003E6FB7">
            <w:pPr>
              <w:jc w:val="center"/>
              <w:rPr>
                <w:color w:val="000000"/>
                <w:sz w:val="22"/>
                <w:szCs w:val="22"/>
              </w:rPr>
            </w:pPr>
            <w:r w:rsidRPr="003E6FB7">
              <w:rPr>
                <w:color w:val="000000"/>
                <w:sz w:val="22"/>
                <w:szCs w:val="22"/>
              </w:rPr>
              <w:t>вариант 1</w:t>
            </w:r>
          </w:p>
        </w:tc>
        <w:tc>
          <w:tcPr>
            <w:tcW w:w="492" w:type="pct"/>
            <w:vAlign w:val="center"/>
          </w:tcPr>
          <w:p w:rsidR="003E6FB7" w:rsidRPr="003E6FB7" w:rsidRDefault="003E6FB7" w:rsidP="003E6FB7">
            <w:pPr>
              <w:jc w:val="center"/>
              <w:rPr>
                <w:color w:val="000000"/>
                <w:sz w:val="22"/>
                <w:szCs w:val="22"/>
              </w:rPr>
            </w:pPr>
            <w:r w:rsidRPr="003E6FB7">
              <w:rPr>
                <w:color w:val="000000"/>
                <w:sz w:val="22"/>
                <w:szCs w:val="22"/>
              </w:rPr>
              <w:t>вариант 2</w:t>
            </w:r>
          </w:p>
        </w:tc>
        <w:tc>
          <w:tcPr>
            <w:tcW w:w="492" w:type="pct"/>
            <w:vAlign w:val="center"/>
          </w:tcPr>
          <w:p w:rsidR="003E6FB7" w:rsidRPr="003E6FB7" w:rsidRDefault="003E6FB7" w:rsidP="003E6FB7">
            <w:pPr>
              <w:jc w:val="center"/>
              <w:rPr>
                <w:color w:val="000000"/>
                <w:sz w:val="22"/>
                <w:szCs w:val="22"/>
              </w:rPr>
            </w:pPr>
            <w:r w:rsidRPr="003E6FB7">
              <w:rPr>
                <w:color w:val="000000"/>
                <w:sz w:val="22"/>
                <w:szCs w:val="22"/>
              </w:rPr>
              <w:t>вариант 1</w:t>
            </w:r>
          </w:p>
        </w:tc>
        <w:tc>
          <w:tcPr>
            <w:tcW w:w="492" w:type="pct"/>
            <w:vAlign w:val="center"/>
          </w:tcPr>
          <w:p w:rsidR="003E6FB7" w:rsidRPr="003E6FB7" w:rsidRDefault="003E6FB7" w:rsidP="003E6FB7">
            <w:pPr>
              <w:jc w:val="center"/>
              <w:rPr>
                <w:color w:val="000000"/>
                <w:sz w:val="22"/>
                <w:szCs w:val="22"/>
              </w:rPr>
            </w:pPr>
            <w:r w:rsidRPr="003E6FB7">
              <w:rPr>
                <w:color w:val="000000"/>
                <w:sz w:val="22"/>
                <w:szCs w:val="22"/>
              </w:rPr>
              <w:t>вариант 2</w:t>
            </w:r>
          </w:p>
        </w:tc>
        <w:tc>
          <w:tcPr>
            <w:tcW w:w="492" w:type="pct"/>
            <w:vAlign w:val="center"/>
          </w:tcPr>
          <w:p w:rsidR="003E6FB7" w:rsidRPr="003E6FB7" w:rsidRDefault="003E6FB7" w:rsidP="003E6FB7">
            <w:pPr>
              <w:jc w:val="center"/>
              <w:rPr>
                <w:color w:val="000000"/>
                <w:sz w:val="22"/>
                <w:szCs w:val="22"/>
              </w:rPr>
            </w:pPr>
            <w:r w:rsidRPr="003E6FB7">
              <w:rPr>
                <w:color w:val="000000"/>
                <w:sz w:val="22"/>
                <w:szCs w:val="22"/>
              </w:rPr>
              <w:t>вариант 1</w:t>
            </w:r>
          </w:p>
        </w:tc>
        <w:tc>
          <w:tcPr>
            <w:tcW w:w="518" w:type="pct"/>
            <w:vAlign w:val="center"/>
          </w:tcPr>
          <w:p w:rsidR="003E6FB7" w:rsidRPr="003E6FB7" w:rsidRDefault="003E6FB7" w:rsidP="003E6FB7">
            <w:pPr>
              <w:jc w:val="center"/>
              <w:rPr>
                <w:color w:val="000000"/>
                <w:sz w:val="22"/>
                <w:szCs w:val="22"/>
              </w:rPr>
            </w:pPr>
            <w:r w:rsidRPr="003E6FB7">
              <w:rPr>
                <w:color w:val="000000"/>
                <w:sz w:val="22"/>
                <w:szCs w:val="22"/>
              </w:rPr>
              <w:t>вариант 2</w:t>
            </w:r>
          </w:p>
        </w:tc>
      </w:tr>
      <w:tr w:rsidR="003E6FB7" w:rsidRPr="003511E2" w:rsidTr="00183997">
        <w:trPr>
          <w:trHeight w:val="477"/>
        </w:trPr>
        <w:tc>
          <w:tcPr>
            <w:tcW w:w="209" w:type="pct"/>
            <w:vAlign w:val="center"/>
          </w:tcPr>
          <w:p w:rsidR="003E6FB7" w:rsidRPr="003511E2" w:rsidRDefault="003E6FB7" w:rsidP="00BD2341">
            <w:pPr>
              <w:jc w:val="right"/>
              <w:rPr>
                <w:sz w:val="28"/>
                <w:szCs w:val="28"/>
              </w:rPr>
            </w:pPr>
            <w:r w:rsidRPr="003511E2">
              <w:rPr>
                <w:sz w:val="28"/>
                <w:szCs w:val="28"/>
              </w:rPr>
              <w:t>1</w:t>
            </w:r>
          </w:p>
        </w:tc>
        <w:tc>
          <w:tcPr>
            <w:tcW w:w="829" w:type="pct"/>
            <w:vAlign w:val="center"/>
          </w:tcPr>
          <w:p w:rsidR="003E6FB7" w:rsidRPr="003E6FB7" w:rsidRDefault="003E6FB7" w:rsidP="00BD2341">
            <w:pPr>
              <w:rPr>
                <w:sz w:val="22"/>
                <w:szCs w:val="22"/>
              </w:rPr>
            </w:pPr>
            <w:r w:rsidRPr="003E6FB7">
              <w:rPr>
                <w:sz w:val="22"/>
                <w:szCs w:val="22"/>
              </w:rPr>
              <w:t>Фонд заработной платы работников КДО</w:t>
            </w:r>
          </w:p>
        </w:tc>
        <w:tc>
          <w:tcPr>
            <w:tcW w:w="281" w:type="pct"/>
            <w:vAlign w:val="center"/>
          </w:tcPr>
          <w:p w:rsidR="003E6FB7" w:rsidRPr="003E6FB7" w:rsidRDefault="003E6FB7" w:rsidP="00BD2341">
            <w:pPr>
              <w:rPr>
                <w:sz w:val="22"/>
                <w:szCs w:val="22"/>
              </w:rPr>
            </w:pPr>
            <w:r w:rsidRPr="003E6FB7">
              <w:rPr>
                <w:sz w:val="22"/>
                <w:szCs w:val="22"/>
              </w:rPr>
              <w:t>млн. руб.</w:t>
            </w:r>
          </w:p>
        </w:tc>
        <w:tc>
          <w:tcPr>
            <w:tcW w:w="282" w:type="pct"/>
            <w:vAlign w:val="center"/>
          </w:tcPr>
          <w:p w:rsidR="003E6FB7" w:rsidRPr="003E6FB7" w:rsidRDefault="003E6FB7" w:rsidP="003E6FB7">
            <w:pPr>
              <w:ind w:left="-107"/>
              <w:jc w:val="right"/>
              <w:rPr>
                <w:b/>
                <w:color w:val="3333FF"/>
              </w:rPr>
            </w:pPr>
            <w:r w:rsidRPr="003E6FB7">
              <w:rPr>
                <w:b/>
                <w:color w:val="3333FF"/>
              </w:rPr>
              <w:t>14,5</w:t>
            </w:r>
          </w:p>
        </w:tc>
        <w:tc>
          <w:tcPr>
            <w:tcW w:w="421" w:type="pct"/>
            <w:vAlign w:val="center"/>
          </w:tcPr>
          <w:p w:rsidR="003E6FB7" w:rsidRPr="003E6FB7" w:rsidRDefault="003E6FB7" w:rsidP="00BD2341">
            <w:pPr>
              <w:jc w:val="right"/>
              <w:rPr>
                <w:b/>
                <w:color w:val="3333FF"/>
              </w:rPr>
            </w:pPr>
            <w:r w:rsidRPr="003E6FB7">
              <w:rPr>
                <w:b/>
                <w:color w:val="3333FF"/>
              </w:rPr>
              <w:t>14,5</w:t>
            </w:r>
          </w:p>
        </w:tc>
        <w:tc>
          <w:tcPr>
            <w:tcW w:w="492" w:type="pct"/>
            <w:vAlign w:val="center"/>
          </w:tcPr>
          <w:p w:rsidR="003E6FB7" w:rsidRPr="003E6FB7" w:rsidRDefault="003E6FB7" w:rsidP="00BD2341">
            <w:pPr>
              <w:jc w:val="right"/>
              <w:rPr>
                <w:b/>
                <w:color w:val="3333FF"/>
              </w:rPr>
            </w:pPr>
            <w:r w:rsidRPr="003E6FB7">
              <w:rPr>
                <w:b/>
                <w:color w:val="3333FF"/>
              </w:rPr>
              <w:t>14,75</w:t>
            </w:r>
          </w:p>
        </w:tc>
        <w:tc>
          <w:tcPr>
            <w:tcW w:w="492" w:type="pct"/>
            <w:vAlign w:val="center"/>
          </w:tcPr>
          <w:p w:rsidR="003E6FB7" w:rsidRPr="003E6FB7" w:rsidRDefault="003E6FB7" w:rsidP="00BD2341">
            <w:pPr>
              <w:jc w:val="right"/>
              <w:rPr>
                <w:b/>
                <w:color w:val="3333FF"/>
              </w:rPr>
            </w:pPr>
            <w:r w:rsidRPr="003E6FB7">
              <w:rPr>
                <w:b/>
                <w:color w:val="3333FF"/>
              </w:rPr>
              <w:t>14,8</w:t>
            </w:r>
          </w:p>
        </w:tc>
        <w:tc>
          <w:tcPr>
            <w:tcW w:w="492" w:type="pct"/>
            <w:vAlign w:val="center"/>
          </w:tcPr>
          <w:p w:rsidR="003E6FB7" w:rsidRPr="003E6FB7" w:rsidRDefault="003E6FB7" w:rsidP="00BD2341">
            <w:pPr>
              <w:jc w:val="right"/>
              <w:rPr>
                <w:b/>
                <w:color w:val="3333FF"/>
              </w:rPr>
            </w:pPr>
            <w:r w:rsidRPr="003E6FB7">
              <w:rPr>
                <w:b/>
                <w:color w:val="3333FF"/>
              </w:rPr>
              <w:t>14,9</w:t>
            </w:r>
          </w:p>
        </w:tc>
        <w:tc>
          <w:tcPr>
            <w:tcW w:w="492" w:type="pct"/>
            <w:vAlign w:val="center"/>
          </w:tcPr>
          <w:p w:rsidR="003E6FB7" w:rsidRPr="003E6FB7" w:rsidRDefault="003E6FB7" w:rsidP="00BD2341">
            <w:pPr>
              <w:jc w:val="right"/>
              <w:rPr>
                <w:b/>
                <w:color w:val="3333FF"/>
              </w:rPr>
            </w:pPr>
            <w:r w:rsidRPr="003E6FB7">
              <w:rPr>
                <w:b/>
                <w:color w:val="3333FF"/>
              </w:rPr>
              <w:t>15,0</w:t>
            </w:r>
          </w:p>
        </w:tc>
        <w:tc>
          <w:tcPr>
            <w:tcW w:w="492" w:type="pct"/>
            <w:vAlign w:val="center"/>
          </w:tcPr>
          <w:p w:rsidR="003E6FB7" w:rsidRPr="003E6FB7" w:rsidRDefault="003E6FB7" w:rsidP="00BD2341">
            <w:pPr>
              <w:jc w:val="right"/>
              <w:rPr>
                <w:b/>
                <w:color w:val="3333FF"/>
              </w:rPr>
            </w:pPr>
            <w:r w:rsidRPr="003E6FB7">
              <w:rPr>
                <w:b/>
                <w:color w:val="3333FF"/>
              </w:rPr>
              <w:t>15,2</w:t>
            </w:r>
          </w:p>
        </w:tc>
        <w:tc>
          <w:tcPr>
            <w:tcW w:w="518" w:type="pct"/>
            <w:vAlign w:val="center"/>
          </w:tcPr>
          <w:p w:rsidR="003E6FB7" w:rsidRPr="003E6FB7" w:rsidRDefault="003E6FB7" w:rsidP="00BD2341">
            <w:pPr>
              <w:jc w:val="right"/>
              <w:rPr>
                <w:b/>
                <w:color w:val="3333FF"/>
              </w:rPr>
            </w:pPr>
            <w:r w:rsidRPr="003E6FB7">
              <w:rPr>
                <w:b/>
                <w:color w:val="3333FF"/>
              </w:rPr>
              <w:t>15,3</w:t>
            </w:r>
          </w:p>
        </w:tc>
      </w:tr>
      <w:tr w:rsidR="003E6FB7" w:rsidRPr="003511E2" w:rsidTr="00183997">
        <w:trPr>
          <w:trHeight w:val="638"/>
        </w:trPr>
        <w:tc>
          <w:tcPr>
            <w:tcW w:w="209" w:type="pct"/>
            <w:vAlign w:val="center"/>
          </w:tcPr>
          <w:p w:rsidR="003E6FB7" w:rsidRPr="003511E2" w:rsidRDefault="003E6FB7" w:rsidP="00BD2341">
            <w:pPr>
              <w:jc w:val="right"/>
              <w:rPr>
                <w:sz w:val="28"/>
                <w:szCs w:val="28"/>
              </w:rPr>
            </w:pPr>
            <w:r w:rsidRPr="003511E2">
              <w:rPr>
                <w:sz w:val="28"/>
                <w:szCs w:val="28"/>
              </w:rPr>
              <w:t>2</w:t>
            </w:r>
          </w:p>
        </w:tc>
        <w:tc>
          <w:tcPr>
            <w:tcW w:w="829" w:type="pct"/>
            <w:vAlign w:val="center"/>
          </w:tcPr>
          <w:p w:rsidR="003E6FB7" w:rsidRPr="003E6FB7" w:rsidRDefault="003E6FB7" w:rsidP="00BD2341">
            <w:pPr>
              <w:rPr>
                <w:sz w:val="22"/>
                <w:szCs w:val="22"/>
              </w:rPr>
            </w:pPr>
            <w:r w:rsidRPr="003E6FB7">
              <w:rPr>
                <w:sz w:val="22"/>
                <w:szCs w:val="22"/>
              </w:rPr>
              <w:t>Фонд заработной платы работников бюджетной сферы, финансируемых из бюджетов всех уровней</w:t>
            </w:r>
          </w:p>
        </w:tc>
        <w:tc>
          <w:tcPr>
            <w:tcW w:w="281" w:type="pct"/>
            <w:vAlign w:val="center"/>
          </w:tcPr>
          <w:p w:rsidR="003E6FB7" w:rsidRPr="003E6FB7" w:rsidRDefault="003E6FB7" w:rsidP="00BD2341">
            <w:pPr>
              <w:rPr>
                <w:sz w:val="22"/>
                <w:szCs w:val="22"/>
              </w:rPr>
            </w:pPr>
            <w:r w:rsidRPr="003E6FB7">
              <w:rPr>
                <w:sz w:val="22"/>
                <w:szCs w:val="22"/>
              </w:rPr>
              <w:t>млн. руб.</w:t>
            </w:r>
          </w:p>
        </w:tc>
        <w:tc>
          <w:tcPr>
            <w:tcW w:w="282" w:type="pct"/>
            <w:vAlign w:val="center"/>
          </w:tcPr>
          <w:p w:rsidR="003E6FB7" w:rsidRPr="003E6FB7" w:rsidRDefault="003E6FB7" w:rsidP="003E6FB7">
            <w:pPr>
              <w:ind w:left="-107"/>
              <w:jc w:val="right"/>
              <w:rPr>
                <w:b/>
                <w:color w:val="3333FF"/>
              </w:rPr>
            </w:pPr>
            <w:r w:rsidRPr="003E6FB7">
              <w:rPr>
                <w:b/>
                <w:color w:val="3333FF"/>
              </w:rPr>
              <w:t>7,18</w:t>
            </w:r>
          </w:p>
        </w:tc>
        <w:tc>
          <w:tcPr>
            <w:tcW w:w="421" w:type="pct"/>
            <w:vAlign w:val="center"/>
          </w:tcPr>
          <w:p w:rsidR="003E6FB7" w:rsidRPr="003E6FB7" w:rsidRDefault="003E6FB7" w:rsidP="00BD2341">
            <w:pPr>
              <w:jc w:val="right"/>
              <w:rPr>
                <w:b/>
                <w:color w:val="3333FF"/>
              </w:rPr>
            </w:pPr>
            <w:r w:rsidRPr="003E6FB7">
              <w:rPr>
                <w:b/>
                <w:color w:val="3333FF"/>
              </w:rPr>
              <w:t>7,9</w:t>
            </w:r>
          </w:p>
        </w:tc>
        <w:tc>
          <w:tcPr>
            <w:tcW w:w="492" w:type="pct"/>
            <w:vAlign w:val="center"/>
          </w:tcPr>
          <w:p w:rsidR="003E6FB7" w:rsidRPr="003E6FB7" w:rsidRDefault="003E6FB7" w:rsidP="00BD2341">
            <w:pPr>
              <w:jc w:val="right"/>
              <w:rPr>
                <w:b/>
                <w:color w:val="3333FF"/>
              </w:rPr>
            </w:pPr>
            <w:r w:rsidRPr="003E6FB7">
              <w:rPr>
                <w:b/>
                <w:color w:val="3333FF"/>
              </w:rPr>
              <w:t>8,0</w:t>
            </w:r>
          </w:p>
        </w:tc>
        <w:tc>
          <w:tcPr>
            <w:tcW w:w="492" w:type="pct"/>
            <w:vAlign w:val="center"/>
          </w:tcPr>
          <w:p w:rsidR="003E6FB7" w:rsidRPr="003E6FB7" w:rsidRDefault="003E6FB7" w:rsidP="00BD2341">
            <w:pPr>
              <w:jc w:val="right"/>
              <w:rPr>
                <w:b/>
                <w:color w:val="3333FF"/>
              </w:rPr>
            </w:pPr>
            <w:r w:rsidRPr="003E6FB7">
              <w:rPr>
                <w:b/>
                <w:color w:val="3333FF"/>
              </w:rPr>
              <w:t>8,2</w:t>
            </w:r>
          </w:p>
        </w:tc>
        <w:tc>
          <w:tcPr>
            <w:tcW w:w="492" w:type="pct"/>
            <w:vAlign w:val="center"/>
          </w:tcPr>
          <w:p w:rsidR="003E6FB7" w:rsidRPr="003E6FB7" w:rsidRDefault="003E6FB7" w:rsidP="00BD2341">
            <w:pPr>
              <w:jc w:val="right"/>
              <w:rPr>
                <w:b/>
                <w:color w:val="3333FF"/>
              </w:rPr>
            </w:pPr>
            <w:r w:rsidRPr="003E6FB7">
              <w:rPr>
                <w:b/>
                <w:color w:val="3333FF"/>
              </w:rPr>
              <w:t>8,3</w:t>
            </w:r>
          </w:p>
        </w:tc>
        <w:tc>
          <w:tcPr>
            <w:tcW w:w="492" w:type="pct"/>
            <w:vAlign w:val="center"/>
          </w:tcPr>
          <w:p w:rsidR="003E6FB7" w:rsidRPr="003E6FB7" w:rsidRDefault="003E6FB7" w:rsidP="00BD2341">
            <w:pPr>
              <w:jc w:val="right"/>
              <w:rPr>
                <w:b/>
                <w:color w:val="3333FF"/>
              </w:rPr>
            </w:pPr>
            <w:r w:rsidRPr="003E6FB7">
              <w:rPr>
                <w:b/>
                <w:color w:val="3333FF"/>
              </w:rPr>
              <w:t>8,4</w:t>
            </w:r>
          </w:p>
        </w:tc>
        <w:tc>
          <w:tcPr>
            <w:tcW w:w="492" w:type="pct"/>
            <w:vAlign w:val="center"/>
          </w:tcPr>
          <w:p w:rsidR="003E6FB7" w:rsidRPr="003E6FB7" w:rsidRDefault="003E6FB7" w:rsidP="00BD2341">
            <w:pPr>
              <w:jc w:val="right"/>
              <w:rPr>
                <w:b/>
                <w:color w:val="3333FF"/>
              </w:rPr>
            </w:pPr>
            <w:r w:rsidRPr="003E6FB7">
              <w:rPr>
                <w:b/>
                <w:color w:val="3333FF"/>
              </w:rPr>
              <w:t>8,5</w:t>
            </w:r>
          </w:p>
        </w:tc>
        <w:tc>
          <w:tcPr>
            <w:tcW w:w="518" w:type="pct"/>
            <w:vAlign w:val="center"/>
          </w:tcPr>
          <w:p w:rsidR="003E6FB7" w:rsidRPr="003E6FB7" w:rsidRDefault="003E6FB7" w:rsidP="00BD2341">
            <w:pPr>
              <w:jc w:val="right"/>
              <w:rPr>
                <w:b/>
                <w:color w:val="3333FF"/>
              </w:rPr>
            </w:pPr>
            <w:r w:rsidRPr="003E6FB7">
              <w:rPr>
                <w:b/>
                <w:color w:val="3333FF"/>
              </w:rPr>
              <w:t>8,6</w:t>
            </w:r>
          </w:p>
        </w:tc>
      </w:tr>
    </w:tbl>
    <w:p w:rsidR="003E6FB7" w:rsidRPr="003511E2" w:rsidRDefault="003E6FB7" w:rsidP="003E6FB7">
      <w:pPr>
        <w:jc w:val="center"/>
        <w:rPr>
          <w:b/>
        </w:rPr>
      </w:pPr>
    </w:p>
    <w:p w:rsidR="007905BA" w:rsidRDefault="007905BA" w:rsidP="00802FF6">
      <w:pPr>
        <w:pStyle w:val="a4"/>
        <w:spacing w:after="0"/>
        <w:ind w:firstLine="851"/>
        <w:jc w:val="both"/>
        <w:sectPr w:rsidR="007905BA" w:rsidSect="00EE3C94">
          <w:pgSz w:w="11906" w:h="16838"/>
          <w:pgMar w:top="1134" w:right="567" w:bottom="1134" w:left="1418" w:header="709" w:footer="709" w:gutter="0"/>
          <w:cols w:space="708"/>
          <w:docGrid w:linePitch="360"/>
        </w:sectPr>
      </w:pPr>
      <w:r>
        <w:rPr>
          <w:sz w:val="28"/>
          <w:szCs w:val="28"/>
        </w:rPr>
        <w:t xml:space="preserve">     </w:t>
      </w:r>
    </w:p>
    <w:p w:rsidR="007905BA" w:rsidRDefault="007905BA">
      <w:pPr>
        <w:contextualSpacing/>
        <w:jc w:val="center"/>
        <w:rPr>
          <w:b/>
          <w:szCs w:val="28"/>
        </w:rPr>
      </w:pPr>
      <w:r>
        <w:rPr>
          <w:b/>
          <w:szCs w:val="28"/>
        </w:rPr>
        <w:lastRenderedPageBreak/>
        <w:t>Целевые показатели уточненного прогноза социально-экономи</w:t>
      </w:r>
      <w:r w:rsidR="002935F2">
        <w:rPr>
          <w:b/>
          <w:szCs w:val="28"/>
        </w:rPr>
        <w:t xml:space="preserve">ческого развития Сокурского </w:t>
      </w:r>
      <w:r>
        <w:rPr>
          <w:b/>
          <w:szCs w:val="28"/>
        </w:rPr>
        <w:t xml:space="preserve"> сельсовета </w:t>
      </w:r>
    </w:p>
    <w:p w:rsidR="007905BA" w:rsidRDefault="007905BA">
      <w:pPr>
        <w:contextualSpacing/>
        <w:jc w:val="center"/>
        <w:rPr>
          <w:b/>
          <w:szCs w:val="28"/>
        </w:rPr>
      </w:pPr>
      <w:r>
        <w:rPr>
          <w:b/>
          <w:szCs w:val="28"/>
        </w:rPr>
        <w:t>Мошковского  район</w:t>
      </w:r>
      <w:r w:rsidR="0038045D">
        <w:rPr>
          <w:b/>
          <w:szCs w:val="28"/>
        </w:rPr>
        <w:t>а Новосибирской области  на 2019 год и плановый период 2020 и 2021</w:t>
      </w:r>
      <w:r>
        <w:rPr>
          <w:b/>
          <w:szCs w:val="28"/>
        </w:rPr>
        <w:t xml:space="preserve"> годов</w:t>
      </w:r>
    </w:p>
    <w:p w:rsidR="007905BA" w:rsidRDefault="007905BA">
      <w:pPr>
        <w:contextualSpacing/>
        <w:rPr>
          <w:b/>
          <w:szCs w:val="28"/>
        </w:rPr>
      </w:pPr>
    </w:p>
    <w:tbl>
      <w:tblPr>
        <w:tblW w:w="15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427"/>
        <w:gridCol w:w="959"/>
        <w:gridCol w:w="883"/>
        <w:gridCol w:w="1276"/>
        <w:gridCol w:w="1134"/>
        <w:gridCol w:w="1164"/>
        <w:gridCol w:w="1164"/>
        <w:gridCol w:w="1164"/>
        <w:gridCol w:w="52"/>
        <w:gridCol w:w="1112"/>
        <w:gridCol w:w="1164"/>
      </w:tblGrid>
      <w:tr w:rsidR="005103B9" w:rsidTr="00A821DC">
        <w:trPr>
          <w:trHeight w:val="145"/>
        </w:trPr>
        <w:tc>
          <w:tcPr>
            <w:tcW w:w="534" w:type="dxa"/>
            <w:vMerge w:val="restart"/>
            <w:shd w:val="clear" w:color="auto" w:fill="auto"/>
            <w:vAlign w:val="center"/>
          </w:tcPr>
          <w:p w:rsidR="005103B9" w:rsidRPr="005714B4" w:rsidRDefault="005103B9" w:rsidP="00C812F0">
            <w:pPr>
              <w:contextualSpacing/>
              <w:jc w:val="center"/>
              <w:rPr>
                <w:b/>
                <w:lang w:eastAsia="en-US"/>
              </w:rPr>
            </w:pPr>
            <w:r w:rsidRPr="005714B4">
              <w:rPr>
                <w:b/>
                <w:lang w:eastAsia="en-US"/>
              </w:rPr>
              <w:t>№</w:t>
            </w:r>
          </w:p>
          <w:p w:rsidR="005103B9" w:rsidRPr="005714B4" w:rsidRDefault="005103B9" w:rsidP="00C812F0">
            <w:pPr>
              <w:contextualSpacing/>
              <w:jc w:val="center"/>
              <w:rPr>
                <w:b/>
                <w:lang w:eastAsia="en-US"/>
              </w:rPr>
            </w:pPr>
            <w:proofErr w:type="spellStart"/>
            <w:r w:rsidRPr="005714B4">
              <w:rPr>
                <w:b/>
                <w:lang w:eastAsia="en-US"/>
              </w:rPr>
              <w:t>пп</w:t>
            </w:r>
            <w:proofErr w:type="spellEnd"/>
          </w:p>
        </w:tc>
        <w:tc>
          <w:tcPr>
            <w:tcW w:w="4427" w:type="dxa"/>
            <w:vMerge w:val="restart"/>
            <w:shd w:val="clear" w:color="auto" w:fill="auto"/>
            <w:vAlign w:val="center"/>
          </w:tcPr>
          <w:p w:rsidR="005103B9" w:rsidRPr="005714B4" w:rsidRDefault="005103B9" w:rsidP="00C812F0">
            <w:pPr>
              <w:contextualSpacing/>
              <w:jc w:val="center"/>
              <w:rPr>
                <w:b/>
                <w:lang w:eastAsia="en-US"/>
              </w:rPr>
            </w:pPr>
            <w:r w:rsidRPr="005714B4">
              <w:rPr>
                <w:b/>
                <w:lang w:eastAsia="en-US"/>
              </w:rPr>
              <w:t>Наименование показателя</w:t>
            </w:r>
          </w:p>
        </w:tc>
        <w:tc>
          <w:tcPr>
            <w:tcW w:w="959" w:type="dxa"/>
            <w:vMerge w:val="restart"/>
            <w:shd w:val="clear" w:color="auto" w:fill="auto"/>
            <w:vAlign w:val="center"/>
          </w:tcPr>
          <w:p w:rsidR="005103B9" w:rsidRPr="005714B4" w:rsidRDefault="005103B9" w:rsidP="005103B9">
            <w:pPr>
              <w:tabs>
                <w:tab w:val="left" w:pos="822"/>
              </w:tabs>
              <w:ind w:right="252"/>
              <w:contextualSpacing/>
              <w:jc w:val="center"/>
              <w:rPr>
                <w:b/>
                <w:lang w:eastAsia="en-US"/>
              </w:rPr>
            </w:pPr>
            <w:proofErr w:type="spellStart"/>
            <w:proofErr w:type="gramStart"/>
            <w:r w:rsidRPr="005714B4">
              <w:rPr>
                <w:b/>
                <w:lang w:eastAsia="en-US"/>
              </w:rPr>
              <w:t>ед</w:t>
            </w:r>
            <w:proofErr w:type="spellEnd"/>
            <w:proofErr w:type="gramEnd"/>
          </w:p>
          <w:p w:rsidR="005103B9" w:rsidRPr="005714B4" w:rsidRDefault="005103B9" w:rsidP="005103B9">
            <w:pPr>
              <w:contextualSpacing/>
              <w:jc w:val="center"/>
              <w:rPr>
                <w:b/>
                <w:lang w:eastAsia="en-US"/>
              </w:rPr>
            </w:pPr>
            <w:r w:rsidRPr="005714B4">
              <w:rPr>
                <w:b/>
                <w:lang w:eastAsia="en-US"/>
              </w:rPr>
              <w:t>изм</w:t>
            </w:r>
          </w:p>
        </w:tc>
        <w:tc>
          <w:tcPr>
            <w:tcW w:w="883" w:type="dxa"/>
            <w:vMerge w:val="restart"/>
            <w:shd w:val="clear" w:color="auto" w:fill="auto"/>
            <w:vAlign w:val="center"/>
          </w:tcPr>
          <w:p w:rsidR="005103B9" w:rsidRPr="005714B4" w:rsidRDefault="0038045D" w:rsidP="005103B9">
            <w:pPr>
              <w:contextualSpacing/>
              <w:jc w:val="center"/>
              <w:rPr>
                <w:b/>
                <w:lang w:eastAsia="en-US"/>
              </w:rPr>
            </w:pPr>
            <w:r>
              <w:rPr>
                <w:b/>
                <w:lang w:eastAsia="en-US"/>
              </w:rPr>
              <w:t>2017</w:t>
            </w:r>
            <w:r w:rsidR="005103B9" w:rsidRPr="005714B4">
              <w:rPr>
                <w:b/>
                <w:lang w:eastAsia="en-US"/>
              </w:rPr>
              <w:t>г отчет</w:t>
            </w:r>
          </w:p>
        </w:tc>
        <w:tc>
          <w:tcPr>
            <w:tcW w:w="1276" w:type="dxa"/>
            <w:vMerge w:val="restart"/>
            <w:shd w:val="clear" w:color="auto" w:fill="auto"/>
            <w:vAlign w:val="center"/>
          </w:tcPr>
          <w:p w:rsidR="005103B9" w:rsidRPr="005714B4" w:rsidRDefault="0038045D" w:rsidP="005103B9">
            <w:pPr>
              <w:ind w:left="-28" w:right="-108"/>
              <w:contextualSpacing/>
              <w:jc w:val="center"/>
              <w:rPr>
                <w:b/>
                <w:lang w:eastAsia="en-US"/>
              </w:rPr>
            </w:pPr>
            <w:r>
              <w:rPr>
                <w:b/>
                <w:lang w:eastAsia="en-US"/>
              </w:rPr>
              <w:t>2018</w:t>
            </w:r>
            <w:r w:rsidR="005103B9" w:rsidRPr="005714B4">
              <w:rPr>
                <w:b/>
                <w:lang w:eastAsia="en-US"/>
              </w:rPr>
              <w:t>г (</w:t>
            </w:r>
            <w:r w:rsidR="005103B9" w:rsidRPr="005714B4">
              <w:rPr>
                <w:b/>
                <w:sz w:val="20"/>
                <w:szCs w:val="20"/>
                <w:lang w:eastAsia="en-US"/>
              </w:rPr>
              <w:t>ожидаемое)</w:t>
            </w:r>
          </w:p>
        </w:tc>
        <w:tc>
          <w:tcPr>
            <w:tcW w:w="6954" w:type="dxa"/>
            <w:gridSpan w:val="7"/>
            <w:shd w:val="clear" w:color="auto" w:fill="auto"/>
          </w:tcPr>
          <w:p w:rsidR="005103B9" w:rsidRPr="005714B4" w:rsidRDefault="005103B9">
            <w:pPr>
              <w:contextualSpacing/>
              <w:jc w:val="center"/>
              <w:rPr>
                <w:b/>
                <w:lang w:eastAsia="en-US"/>
              </w:rPr>
            </w:pPr>
            <w:r w:rsidRPr="005714B4">
              <w:rPr>
                <w:b/>
                <w:lang w:eastAsia="en-US"/>
              </w:rPr>
              <w:t>Прогноз</w:t>
            </w:r>
          </w:p>
        </w:tc>
      </w:tr>
      <w:tr w:rsidR="005103B9" w:rsidTr="00A821DC">
        <w:trPr>
          <w:trHeight w:val="97"/>
        </w:trPr>
        <w:tc>
          <w:tcPr>
            <w:tcW w:w="534" w:type="dxa"/>
            <w:vMerge/>
            <w:shd w:val="clear" w:color="auto" w:fill="auto"/>
          </w:tcPr>
          <w:p w:rsidR="005103B9" w:rsidRPr="005714B4" w:rsidRDefault="005103B9">
            <w:pPr>
              <w:contextualSpacing/>
              <w:jc w:val="center"/>
              <w:rPr>
                <w:b/>
                <w:lang w:eastAsia="en-US"/>
              </w:rPr>
            </w:pPr>
          </w:p>
        </w:tc>
        <w:tc>
          <w:tcPr>
            <w:tcW w:w="4427" w:type="dxa"/>
            <w:vMerge/>
            <w:shd w:val="clear" w:color="auto" w:fill="auto"/>
          </w:tcPr>
          <w:p w:rsidR="005103B9" w:rsidRPr="005714B4" w:rsidRDefault="005103B9">
            <w:pPr>
              <w:contextualSpacing/>
              <w:rPr>
                <w:b/>
                <w:lang w:eastAsia="en-US"/>
              </w:rPr>
            </w:pPr>
          </w:p>
        </w:tc>
        <w:tc>
          <w:tcPr>
            <w:tcW w:w="959" w:type="dxa"/>
            <w:vMerge/>
            <w:shd w:val="clear" w:color="auto" w:fill="auto"/>
          </w:tcPr>
          <w:p w:rsidR="005103B9" w:rsidRPr="005714B4" w:rsidRDefault="005103B9">
            <w:pPr>
              <w:contextualSpacing/>
              <w:jc w:val="center"/>
              <w:rPr>
                <w:b/>
                <w:lang w:eastAsia="en-US"/>
              </w:rPr>
            </w:pPr>
          </w:p>
        </w:tc>
        <w:tc>
          <w:tcPr>
            <w:tcW w:w="883" w:type="dxa"/>
            <w:vMerge/>
            <w:shd w:val="clear" w:color="auto" w:fill="auto"/>
          </w:tcPr>
          <w:p w:rsidR="005103B9" w:rsidRPr="005714B4" w:rsidRDefault="005103B9">
            <w:pPr>
              <w:contextualSpacing/>
              <w:jc w:val="center"/>
              <w:rPr>
                <w:b/>
                <w:lang w:eastAsia="en-US"/>
              </w:rPr>
            </w:pPr>
          </w:p>
        </w:tc>
        <w:tc>
          <w:tcPr>
            <w:tcW w:w="1276" w:type="dxa"/>
            <w:vMerge/>
            <w:shd w:val="clear" w:color="auto" w:fill="auto"/>
          </w:tcPr>
          <w:p w:rsidR="005103B9" w:rsidRPr="005714B4" w:rsidRDefault="005103B9">
            <w:pPr>
              <w:contextualSpacing/>
              <w:jc w:val="center"/>
              <w:rPr>
                <w:b/>
                <w:lang w:eastAsia="en-US"/>
              </w:rPr>
            </w:pPr>
          </w:p>
        </w:tc>
        <w:tc>
          <w:tcPr>
            <w:tcW w:w="2298" w:type="dxa"/>
            <w:gridSpan w:val="2"/>
            <w:shd w:val="clear" w:color="auto" w:fill="auto"/>
          </w:tcPr>
          <w:p w:rsidR="005103B9" w:rsidRPr="005714B4" w:rsidRDefault="005103B9">
            <w:pPr>
              <w:contextualSpacing/>
              <w:jc w:val="center"/>
              <w:rPr>
                <w:b/>
                <w:lang w:eastAsia="en-US"/>
              </w:rPr>
            </w:pPr>
            <w:r w:rsidRPr="005714B4">
              <w:rPr>
                <w:b/>
                <w:lang w:eastAsia="en-US"/>
              </w:rPr>
              <w:t>201</w:t>
            </w:r>
            <w:r w:rsidR="0038045D">
              <w:rPr>
                <w:b/>
                <w:lang w:eastAsia="en-US"/>
              </w:rPr>
              <w:t>9</w:t>
            </w:r>
          </w:p>
        </w:tc>
        <w:tc>
          <w:tcPr>
            <w:tcW w:w="2328" w:type="dxa"/>
            <w:gridSpan w:val="2"/>
            <w:shd w:val="clear" w:color="auto" w:fill="auto"/>
          </w:tcPr>
          <w:p w:rsidR="005103B9" w:rsidRPr="005714B4" w:rsidRDefault="005103B9">
            <w:pPr>
              <w:contextualSpacing/>
              <w:jc w:val="center"/>
              <w:rPr>
                <w:b/>
                <w:lang w:eastAsia="en-US"/>
              </w:rPr>
            </w:pPr>
            <w:r w:rsidRPr="005714B4">
              <w:rPr>
                <w:b/>
                <w:lang w:eastAsia="en-US"/>
              </w:rPr>
              <w:t>20</w:t>
            </w:r>
            <w:r w:rsidR="0038045D">
              <w:rPr>
                <w:b/>
                <w:lang w:eastAsia="en-US"/>
              </w:rPr>
              <w:t>20</w:t>
            </w:r>
          </w:p>
        </w:tc>
        <w:tc>
          <w:tcPr>
            <w:tcW w:w="2328" w:type="dxa"/>
            <w:gridSpan w:val="3"/>
            <w:shd w:val="clear" w:color="auto" w:fill="auto"/>
          </w:tcPr>
          <w:p w:rsidR="005103B9" w:rsidRPr="005714B4" w:rsidRDefault="005103B9">
            <w:pPr>
              <w:contextualSpacing/>
              <w:jc w:val="center"/>
              <w:rPr>
                <w:b/>
                <w:lang w:eastAsia="en-US"/>
              </w:rPr>
            </w:pPr>
            <w:r w:rsidRPr="005714B4">
              <w:rPr>
                <w:b/>
                <w:lang w:eastAsia="en-US"/>
              </w:rPr>
              <w:t>20</w:t>
            </w:r>
            <w:r w:rsidR="009356E5">
              <w:rPr>
                <w:b/>
                <w:lang w:eastAsia="en-US"/>
              </w:rPr>
              <w:t>2</w:t>
            </w:r>
            <w:r w:rsidR="0038045D">
              <w:rPr>
                <w:b/>
                <w:lang w:eastAsia="en-US"/>
              </w:rPr>
              <w:t>1</w:t>
            </w:r>
          </w:p>
        </w:tc>
      </w:tr>
      <w:tr w:rsidR="005103B9" w:rsidTr="00A821DC">
        <w:trPr>
          <w:trHeight w:val="653"/>
        </w:trPr>
        <w:tc>
          <w:tcPr>
            <w:tcW w:w="534" w:type="dxa"/>
            <w:vMerge/>
            <w:shd w:val="clear" w:color="auto" w:fill="auto"/>
          </w:tcPr>
          <w:p w:rsidR="005103B9" w:rsidRPr="005714B4" w:rsidRDefault="005103B9">
            <w:pPr>
              <w:contextualSpacing/>
              <w:jc w:val="center"/>
              <w:rPr>
                <w:b/>
                <w:lang w:eastAsia="en-US"/>
              </w:rPr>
            </w:pPr>
          </w:p>
        </w:tc>
        <w:tc>
          <w:tcPr>
            <w:tcW w:w="4427" w:type="dxa"/>
            <w:vMerge/>
            <w:shd w:val="clear" w:color="auto" w:fill="auto"/>
          </w:tcPr>
          <w:p w:rsidR="005103B9" w:rsidRPr="005714B4" w:rsidRDefault="005103B9">
            <w:pPr>
              <w:contextualSpacing/>
              <w:rPr>
                <w:b/>
                <w:lang w:eastAsia="en-US"/>
              </w:rPr>
            </w:pPr>
          </w:p>
        </w:tc>
        <w:tc>
          <w:tcPr>
            <w:tcW w:w="959" w:type="dxa"/>
            <w:vMerge/>
            <w:shd w:val="clear" w:color="auto" w:fill="auto"/>
          </w:tcPr>
          <w:p w:rsidR="005103B9" w:rsidRPr="005714B4" w:rsidRDefault="005103B9">
            <w:pPr>
              <w:contextualSpacing/>
              <w:jc w:val="center"/>
              <w:rPr>
                <w:b/>
                <w:lang w:eastAsia="en-US"/>
              </w:rPr>
            </w:pPr>
          </w:p>
        </w:tc>
        <w:tc>
          <w:tcPr>
            <w:tcW w:w="883" w:type="dxa"/>
            <w:vMerge/>
            <w:shd w:val="clear" w:color="auto" w:fill="auto"/>
            <w:vAlign w:val="center"/>
          </w:tcPr>
          <w:p w:rsidR="005103B9" w:rsidRPr="005714B4" w:rsidRDefault="005103B9" w:rsidP="009642C6">
            <w:pPr>
              <w:contextualSpacing/>
              <w:jc w:val="right"/>
              <w:rPr>
                <w:b/>
                <w:lang w:eastAsia="en-US"/>
              </w:rPr>
            </w:pPr>
          </w:p>
        </w:tc>
        <w:tc>
          <w:tcPr>
            <w:tcW w:w="1276" w:type="dxa"/>
            <w:vMerge/>
            <w:shd w:val="clear" w:color="auto" w:fill="auto"/>
            <w:vAlign w:val="center"/>
          </w:tcPr>
          <w:p w:rsidR="005103B9" w:rsidRPr="005714B4" w:rsidRDefault="005103B9" w:rsidP="009642C6">
            <w:pPr>
              <w:contextualSpacing/>
              <w:jc w:val="right"/>
              <w:rPr>
                <w:b/>
                <w:lang w:eastAsia="en-US"/>
              </w:rPr>
            </w:pPr>
          </w:p>
        </w:tc>
        <w:tc>
          <w:tcPr>
            <w:tcW w:w="1134" w:type="dxa"/>
            <w:shd w:val="clear" w:color="auto" w:fill="auto"/>
            <w:vAlign w:val="center"/>
          </w:tcPr>
          <w:p w:rsidR="005103B9" w:rsidRPr="005714B4" w:rsidRDefault="005103B9" w:rsidP="00FD1725">
            <w:pPr>
              <w:contextualSpacing/>
              <w:jc w:val="center"/>
              <w:rPr>
                <w:b/>
                <w:lang w:eastAsia="en-US"/>
              </w:rPr>
            </w:pPr>
            <w:r w:rsidRPr="005714B4">
              <w:rPr>
                <w:b/>
                <w:lang w:eastAsia="en-US"/>
              </w:rPr>
              <w:t>вариант 1</w:t>
            </w:r>
          </w:p>
        </w:tc>
        <w:tc>
          <w:tcPr>
            <w:tcW w:w="1164" w:type="dxa"/>
            <w:shd w:val="clear" w:color="auto" w:fill="auto"/>
            <w:vAlign w:val="center"/>
          </w:tcPr>
          <w:p w:rsidR="005103B9" w:rsidRPr="005714B4" w:rsidRDefault="005103B9" w:rsidP="00FD1725">
            <w:pPr>
              <w:contextualSpacing/>
              <w:jc w:val="center"/>
              <w:rPr>
                <w:b/>
                <w:lang w:eastAsia="en-US"/>
              </w:rPr>
            </w:pPr>
            <w:r w:rsidRPr="005714B4">
              <w:rPr>
                <w:b/>
                <w:lang w:eastAsia="en-US"/>
              </w:rPr>
              <w:t>вариант 2</w:t>
            </w:r>
          </w:p>
        </w:tc>
        <w:tc>
          <w:tcPr>
            <w:tcW w:w="1164" w:type="dxa"/>
            <w:shd w:val="clear" w:color="auto" w:fill="auto"/>
            <w:vAlign w:val="center"/>
          </w:tcPr>
          <w:p w:rsidR="005103B9" w:rsidRPr="005714B4" w:rsidRDefault="005103B9" w:rsidP="00FD1725">
            <w:pPr>
              <w:contextualSpacing/>
              <w:jc w:val="center"/>
              <w:rPr>
                <w:b/>
                <w:lang w:eastAsia="en-US"/>
              </w:rPr>
            </w:pPr>
            <w:r w:rsidRPr="005714B4">
              <w:rPr>
                <w:b/>
                <w:lang w:eastAsia="en-US"/>
              </w:rPr>
              <w:t>вариант 1</w:t>
            </w:r>
          </w:p>
        </w:tc>
        <w:tc>
          <w:tcPr>
            <w:tcW w:w="1164" w:type="dxa"/>
            <w:shd w:val="clear" w:color="auto" w:fill="auto"/>
            <w:vAlign w:val="center"/>
          </w:tcPr>
          <w:p w:rsidR="005103B9" w:rsidRPr="005714B4" w:rsidRDefault="005103B9" w:rsidP="00FD1725">
            <w:pPr>
              <w:contextualSpacing/>
              <w:jc w:val="center"/>
              <w:rPr>
                <w:b/>
                <w:lang w:eastAsia="en-US"/>
              </w:rPr>
            </w:pPr>
            <w:r w:rsidRPr="005714B4">
              <w:rPr>
                <w:b/>
                <w:lang w:eastAsia="en-US"/>
              </w:rPr>
              <w:t>вариант 2</w:t>
            </w:r>
          </w:p>
        </w:tc>
        <w:tc>
          <w:tcPr>
            <w:tcW w:w="1164" w:type="dxa"/>
            <w:gridSpan w:val="2"/>
            <w:shd w:val="clear" w:color="auto" w:fill="auto"/>
            <w:vAlign w:val="center"/>
          </w:tcPr>
          <w:p w:rsidR="005103B9" w:rsidRPr="005714B4" w:rsidRDefault="005103B9" w:rsidP="00FD1725">
            <w:pPr>
              <w:contextualSpacing/>
              <w:jc w:val="center"/>
              <w:rPr>
                <w:b/>
                <w:lang w:eastAsia="en-US"/>
              </w:rPr>
            </w:pPr>
            <w:r w:rsidRPr="005714B4">
              <w:rPr>
                <w:b/>
                <w:lang w:eastAsia="en-US"/>
              </w:rPr>
              <w:t>вариант 1</w:t>
            </w:r>
          </w:p>
        </w:tc>
        <w:tc>
          <w:tcPr>
            <w:tcW w:w="1164" w:type="dxa"/>
            <w:shd w:val="clear" w:color="auto" w:fill="auto"/>
            <w:vAlign w:val="center"/>
          </w:tcPr>
          <w:p w:rsidR="005103B9" w:rsidRPr="005714B4" w:rsidRDefault="005103B9" w:rsidP="00FD1725">
            <w:pPr>
              <w:contextualSpacing/>
              <w:jc w:val="center"/>
              <w:rPr>
                <w:b/>
                <w:lang w:eastAsia="en-US"/>
              </w:rPr>
            </w:pPr>
            <w:r w:rsidRPr="005714B4">
              <w:rPr>
                <w:b/>
                <w:lang w:eastAsia="en-US"/>
              </w:rPr>
              <w:t>вариант 2</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1.</w:t>
            </w:r>
          </w:p>
        </w:tc>
        <w:tc>
          <w:tcPr>
            <w:tcW w:w="4427" w:type="dxa"/>
            <w:shd w:val="clear" w:color="auto" w:fill="auto"/>
          </w:tcPr>
          <w:p w:rsidR="007905BA" w:rsidRDefault="007905BA">
            <w:pPr>
              <w:contextualSpacing/>
              <w:rPr>
                <w:lang w:eastAsia="en-US"/>
              </w:rPr>
            </w:pPr>
            <w:r>
              <w:rPr>
                <w:lang w:eastAsia="en-US"/>
              </w:rPr>
              <w:t>Численность постоянного населения (на конец года)</w:t>
            </w:r>
          </w:p>
        </w:tc>
        <w:tc>
          <w:tcPr>
            <w:tcW w:w="959" w:type="dxa"/>
            <w:shd w:val="clear" w:color="auto" w:fill="auto"/>
          </w:tcPr>
          <w:p w:rsidR="007905BA" w:rsidRDefault="007905BA">
            <w:pPr>
              <w:contextualSpacing/>
              <w:rPr>
                <w:lang w:eastAsia="en-US"/>
              </w:rPr>
            </w:pPr>
            <w:r>
              <w:rPr>
                <w:lang w:eastAsia="en-US"/>
              </w:rPr>
              <w:t>чел.</w:t>
            </w:r>
          </w:p>
        </w:tc>
        <w:tc>
          <w:tcPr>
            <w:tcW w:w="883" w:type="dxa"/>
            <w:shd w:val="clear" w:color="auto" w:fill="auto"/>
            <w:vAlign w:val="center"/>
          </w:tcPr>
          <w:p w:rsidR="007905BA" w:rsidRPr="00B359DE" w:rsidRDefault="00BB033B" w:rsidP="009642C6">
            <w:pPr>
              <w:contextualSpacing/>
              <w:jc w:val="right"/>
              <w:rPr>
                <w:lang w:eastAsia="en-US"/>
              </w:rPr>
            </w:pPr>
            <w:r w:rsidRPr="00B359DE">
              <w:rPr>
                <w:lang w:eastAsia="en-US"/>
              </w:rPr>
              <w:t>8</w:t>
            </w:r>
            <w:r w:rsidR="00330B34">
              <w:rPr>
                <w:lang w:eastAsia="en-US"/>
              </w:rPr>
              <w:t>808</w:t>
            </w:r>
          </w:p>
        </w:tc>
        <w:tc>
          <w:tcPr>
            <w:tcW w:w="1276" w:type="dxa"/>
            <w:shd w:val="clear" w:color="auto" w:fill="auto"/>
            <w:vAlign w:val="center"/>
          </w:tcPr>
          <w:p w:rsidR="007905BA" w:rsidRPr="00B359DE" w:rsidRDefault="006B6F32" w:rsidP="009642C6">
            <w:pPr>
              <w:contextualSpacing/>
              <w:jc w:val="right"/>
              <w:rPr>
                <w:lang w:eastAsia="en-US"/>
              </w:rPr>
            </w:pPr>
            <w:r w:rsidRPr="00B359DE">
              <w:rPr>
                <w:lang w:eastAsia="en-US"/>
              </w:rPr>
              <w:t>8</w:t>
            </w:r>
            <w:r w:rsidR="00DD5143" w:rsidRPr="00B359DE">
              <w:rPr>
                <w:lang w:eastAsia="en-US"/>
              </w:rPr>
              <w:t>8</w:t>
            </w:r>
            <w:r w:rsidR="00330B34">
              <w:rPr>
                <w:lang w:eastAsia="en-US"/>
              </w:rPr>
              <w:t>90</w:t>
            </w:r>
          </w:p>
        </w:tc>
        <w:tc>
          <w:tcPr>
            <w:tcW w:w="1134" w:type="dxa"/>
            <w:shd w:val="clear" w:color="auto" w:fill="auto"/>
            <w:vAlign w:val="center"/>
          </w:tcPr>
          <w:p w:rsidR="007905BA" w:rsidRPr="00B359DE" w:rsidRDefault="006B6F32" w:rsidP="00DC601B">
            <w:pPr>
              <w:contextualSpacing/>
              <w:jc w:val="right"/>
              <w:rPr>
                <w:lang w:eastAsia="en-US"/>
              </w:rPr>
            </w:pPr>
            <w:r w:rsidRPr="00B359DE">
              <w:rPr>
                <w:lang w:eastAsia="en-US"/>
              </w:rPr>
              <w:t>8</w:t>
            </w:r>
            <w:r w:rsidR="00091F38">
              <w:rPr>
                <w:lang w:eastAsia="en-US"/>
              </w:rPr>
              <w:t>970</w:t>
            </w:r>
          </w:p>
        </w:tc>
        <w:tc>
          <w:tcPr>
            <w:tcW w:w="1164" w:type="dxa"/>
            <w:shd w:val="clear" w:color="auto" w:fill="auto"/>
            <w:vAlign w:val="center"/>
          </w:tcPr>
          <w:p w:rsidR="007905BA" w:rsidRPr="00B359DE" w:rsidRDefault="006B6F32" w:rsidP="00DC601B">
            <w:pPr>
              <w:contextualSpacing/>
              <w:jc w:val="right"/>
              <w:rPr>
                <w:lang w:eastAsia="en-US"/>
              </w:rPr>
            </w:pPr>
            <w:r w:rsidRPr="00B359DE">
              <w:rPr>
                <w:lang w:eastAsia="en-US"/>
              </w:rPr>
              <w:t>8</w:t>
            </w:r>
            <w:r w:rsidR="00DD5143" w:rsidRPr="00B359DE">
              <w:rPr>
                <w:lang w:eastAsia="en-US"/>
              </w:rPr>
              <w:t>8</w:t>
            </w:r>
            <w:r w:rsidR="00091F38">
              <w:rPr>
                <w:lang w:eastAsia="en-US"/>
              </w:rPr>
              <w:t>80</w:t>
            </w:r>
          </w:p>
        </w:tc>
        <w:tc>
          <w:tcPr>
            <w:tcW w:w="1164" w:type="dxa"/>
            <w:shd w:val="clear" w:color="auto" w:fill="auto"/>
            <w:vAlign w:val="center"/>
          </w:tcPr>
          <w:p w:rsidR="007905BA" w:rsidRPr="00B359DE" w:rsidRDefault="00091F38" w:rsidP="00DC601B">
            <w:pPr>
              <w:contextualSpacing/>
              <w:jc w:val="right"/>
              <w:rPr>
                <w:lang w:eastAsia="en-US"/>
              </w:rPr>
            </w:pPr>
            <w:r>
              <w:rPr>
                <w:lang w:eastAsia="en-US"/>
              </w:rPr>
              <w:t>8965</w:t>
            </w:r>
          </w:p>
        </w:tc>
        <w:tc>
          <w:tcPr>
            <w:tcW w:w="1164" w:type="dxa"/>
            <w:shd w:val="clear" w:color="auto" w:fill="auto"/>
            <w:vAlign w:val="center"/>
          </w:tcPr>
          <w:p w:rsidR="007905BA" w:rsidRPr="00B359DE" w:rsidRDefault="006B6F32" w:rsidP="00DC601B">
            <w:pPr>
              <w:contextualSpacing/>
              <w:jc w:val="right"/>
              <w:rPr>
                <w:lang w:eastAsia="en-US"/>
              </w:rPr>
            </w:pPr>
            <w:r w:rsidRPr="00B359DE">
              <w:rPr>
                <w:lang w:eastAsia="en-US"/>
              </w:rPr>
              <w:t>8</w:t>
            </w:r>
            <w:r w:rsidR="00DD5143" w:rsidRPr="00B359DE">
              <w:rPr>
                <w:lang w:eastAsia="en-US"/>
              </w:rPr>
              <w:t>9</w:t>
            </w:r>
            <w:r w:rsidR="00091F38">
              <w:rPr>
                <w:lang w:eastAsia="en-US"/>
              </w:rPr>
              <w:t>75</w:t>
            </w:r>
          </w:p>
        </w:tc>
        <w:tc>
          <w:tcPr>
            <w:tcW w:w="1164" w:type="dxa"/>
            <w:gridSpan w:val="2"/>
            <w:shd w:val="clear" w:color="auto" w:fill="auto"/>
            <w:vAlign w:val="center"/>
          </w:tcPr>
          <w:p w:rsidR="007905BA" w:rsidRPr="00B359DE" w:rsidRDefault="00091F38" w:rsidP="00DC601B">
            <w:pPr>
              <w:contextualSpacing/>
              <w:jc w:val="right"/>
              <w:rPr>
                <w:lang w:eastAsia="en-US"/>
              </w:rPr>
            </w:pPr>
            <w:r>
              <w:rPr>
                <w:lang w:eastAsia="en-US"/>
              </w:rPr>
              <w:t>9060</w:t>
            </w:r>
          </w:p>
        </w:tc>
        <w:tc>
          <w:tcPr>
            <w:tcW w:w="1164" w:type="dxa"/>
            <w:shd w:val="clear" w:color="auto" w:fill="auto"/>
            <w:vAlign w:val="center"/>
          </w:tcPr>
          <w:p w:rsidR="007905BA" w:rsidRPr="00B359DE" w:rsidRDefault="00091F38" w:rsidP="00DC601B">
            <w:pPr>
              <w:contextualSpacing/>
              <w:jc w:val="right"/>
              <w:rPr>
                <w:lang w:eastAsia="en-US"/>
              </w:rPr>
            </w:pPr>
            <w:r>
              <w:rPr>
                <w:lang w:eastAsia="en-US"/>
              </w:rPr>
              <w:t>9070</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2.</w:t>
            </w:r>
          </w:p>
        </w:tc>
        <w:tc>
          <w:tcPr>
            <w:tcW w:w="4427" w:type="dxa"/>
            <w:shd w:val="clear" w:color="auto" w:fill="auto"/>
          </w:tcPr>
          <w:p w:rsidR="007905BA" w:rsidRDefault="007905BA">
            <w:pPr>
              <w:contextualSpacing/>
              <w:rPr>
                <w:lang w:eastAsia="en-US"/>
              </w:rPr>
            </w:pPr>
            <w:r>
              <w:rPr>
                <w:lang w:eastAsia="en-US"/>
              </w:rPr>
              <w:t>Общий коэффициент рождаемости (число родившихся на 1000 чел. населения)</w:t>
            </w:r>
          </w:p>
        </w:tc>
        <w:tc>
          <w:tcPr>
            <w:tcW w:w="959" w:type="dxa"/>
            <w:shd w:val="clear" w:color="auto" w:fill="auto"/>
          </w:tcPr>
          <w:p w:rsidR="007905BA" w:rsidRDefault="007905BA">
            <w:pPr>
              <w:contextualSpacing/>
              <w:jc w:val="center"/>
              <w:rPr>
                <w:lang w:eastAsia="en-US"/>
              </w:rPr>
            </w:pPr>
          </w:p>
          <w:p w:rsidR="007905BA" w:rsidRDefault="007905BA">
            <w:pPr>
              <w:contextualSpacing/>
              <w:rPr>
                <w:lang w:eastAsia="en-US"/>
              </w:rPr>
            </w:pPr>
            <w:r>
              <w:rPr>
                <w:lang w:eastAsia="en-US"/>
              </w:rPr>
              <w:t>чел.</w:t>
            </w:r>
          </w:p>
        </w:tc>
        <w:tc>
          <w:tcPr>
            <w:tcW w:w="883" w:type="dxa"/>
            <w:shd w:val="clear" w:color="auto" w:fill="auto"/>
            <w:vAlign w:val="center"/>
          </w:tcPr>
          <w:p w:rsidR="007905BA" w:rsidRDefault="00BB033B" w:rsidP="009642C6">
            <w:pPr>
              <w:jc w:val="right"/>
              <w:rPr>
                <w:lang w:eastAsia="en-US"/>
              </w:rPr>
            </w:pPr>
            <w:r>
              <w:rPr>
                <w:lang w:eastAsia="en-US"/>
              </w:rPr>
              <w:t>9.7</w:t>
            </w:r>
          </w:p>
        </w:tc>
        <w:tc>
          <w:tcPr>
            <w:tcW w:w="1276" w:type="dxa"/>
            <w:shd w:val="clear" w:color="auto" w:fill="auto"/>
            <w:vAlign w:val="center"/>
          </w:tcPr>
          <w:p w:rsidR="007905BA" w:rsidRDefault="007905BA" w:rsidP="009642C6">
            <w:pPr>
              <w:jc w:val="right"/>
              <w:rPr>
                <w:lang w:eastAsia="en-US"/>
              </w:rPr>
            </w:pPr>
            <w:r>
              <w:rPr>
                <w:lang w:eastAsia="en-US"/>
              </w:rPr>
              <w:t>11,3</w:t>
            </w:r>
          </w:p>
        </w:tc>
        <w:tc>
          <w:tcPr>
            <w:tcW w:w="1134" w:type="dxa"/>
            <w:shd w:val="clear" w:color="auto" w:fill="auto"/>
            <w:vAlign w:val="center"/>
          </w:tcPr>
          <w:p w:rsidR="007905BA" w:rsidRDefault="007905BA" w:rsidP="00DC601B">
            <w:pPr>
              <w:jc w:val="right"/>
              <w:rPr>
                <w:lang w:eastAsia="en-US"/>
              </w:rPr>
            </w:pPr>
            <w:r>
              <w:rPr>
                <w:lang w:eastAsia="en-US"/>
              </w:rPr>
              <w:t>11,3</w:t>
            </w:r>
          </w:p>
        </w:tc>
        <w:tc>
          <w:tcPr>
            <w:tcW w:w="1164" w:type="dxa"/>
            <w:shd w:val="clear" w:color="auto" w:fill="auto"/>
            <w:vAlign w:val="center"/>
          </w:tcPr>
          <w:p w:rsidR="007905BA" w:rsidRDefault="007905BA" w:rsidP="00DC601B">
            <w:pPr>
              <w:contextualSpacing/>
              <w:jc w:val="right"/>
              <w:rPr>
                <w:lang w:eastAsia="en-US"/>
              </w:rPr>
            </w:pPr>
            <w:r>
              <w:rPr>
                <w:lang w:eastAsia="en-US"/>
              </w:rPr>
              <w:t>11,5</w:t>
            </w:r>
          </w:p>
        </w:tc>
        <w:tc>
          <w:tcPr>
            <w:tcW w:w="1164" w:type="dxa"/>
            <w:shd w:val="clear" w:color="auto" w:fill="auto"/>
            <w:vAlign w:val="center"/>
          </w:tcPr>
          <w:p w:rsidR="007905BA" w:rsidRDefault="007905BA" w:rsidP="00DC601B">
            <w:pPr>
              <w:contextualSpacing/>
              <w:jc w:val="right"/>
              <w:rPr>
                <w:lang w:eastAsia="en-US"/>
              </w:rPr>
            </w:pPr>
            <w:r>
              <w:rPr>
                <w:lang w:eastAsia="en-US"/>
              </w:rPr>
              <w:t>11,3</w:t>
            </w:r>
          </w:p>
        </w:tc>
        <w:tc>
          <w:tcPr>
            <w:tcW w:w="1164" w:type="dxa"/>
            <w:shd w:val="clear" w:color="auto" w:fill="auto"/>
            <w:vAlign w:val="center"/>
          </w:tcPr>
          <w:p w:rsidR="007905BA" w:rsidRDefault="007905BA" w:rsidP="00DC601B">
            <w:pPr>
              <w:contextualSpacing/>
              <w:jc w:val="right"/>
              <w:rPr>
                <w:lang w:eastAsia="en-US"/>
              </w:rPr>
            </w:pPr>
            <w:r>
              <w:rPr>
                <w:lang w:eastAsia="en-US"/>
              </w:rPr>
              <w:t>11,8</w:t>
            </w:r>
          </w:p>
        </w:tc>
        <w:tc>
          <w:tcPr>
            <w:tcW w:w="1164" w:type="dxa"/>
            <w:gridSpan w:val="2"/>
            <w:shd w:val="clear" w:color="auto" w:fill="auto"/>
            <w:vAlign w:val="center"/>
          </w:tcPr>
          <w:p w:rsidR="007905BA" w:rsidRDefault="007905BA" w:rsidP="00DC601B">
            <w:pPr>
              <w:contextualSpacing/>
              <w:jc w:val="right"/>
              <w:rPr>
                <w:lang w:eastAsia="en-US"/>
              </w:rPr>
            </w:pPr>
            <w:r>
              <w:rPr>
                <w:lang w:eastAsia="en-US"/>
              </w:rPr>
              <w:t>11,7</w:t>
            </w:r>
          </w:p>
        </w:tc>
        <w:tc>
          <w:tcPr>
            <w:tcW w:w="1164" w:type="dxa"/>
            <w:shd w:val="clear" w:color="auto" w:fill="auto"/>
            <w:vAlign w:val="center"/>
          </w:tcPr>
          <w:p w:rsidR="007905BA" w:rsidRDefault="007905BA" w:rsidP="00DC601B">
            <w:pPr>
              <w:contextualSpacing/>
              <w:jc w:val="right"/>
              <w:rPr>
                <w:lang w:eastAsia="en-US"/>
              </w:rPr>
            </w:pPr>
            <w:r>
              <w:rPr>
                <w:lang w:eastAsia="en-US"/>
              </w:rPr>
              <w:t>12,2</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3.</w:t>
            </w:r>
          </w:p>
        </w:tc>
        <w:tc>
          <w:tcPr>
            <w:tcW w:w="4427" w:type="dxa"/>
            <w:shd w:val="clear" w:color="auto" w:fill="auto"/>
          </w:tcPr>
          <w:p w:rsidR="007905BA" w:rsidRDefault="007905BA">
            <w:pPr>
              <w:contextualSpacing/>
              <w:rPr>
                <w:lang w:eastAsia="en-US"/>
              </w:rPr>
            </w:pPr>
            <w:r>
              <w:rPr>
                <w:lang w:eastAsia="en-US"/>
              </w:rPr>
              <w:t>Общий коэффициент смертности (число умерших на 1000 чел. населения)</w:t>
            </w:r>
          </w:p>
        </w:tc>
        <w:tc>
          <w:tcPr>
            <w:tcW w:w="959" w:type="dxa"/>
            <w:shd w:val="clear" w:color="auto" w:fill="auto"/>
          </w:tcPr>
          <w:p w:rsidR="007905BA" w:rsidRDefault="007905BA">
            <w:pPr>
              <w:contextualSpacing/>
              <w:jc w:val="center"/>
              <w:rPr>
                <w:lang w:eastAsia="en-US"/>
              </w:rPr>
            </w:pPr>
          </w:p>
          <w:p w:rsidR="007905BA" w:rsidRDefault="007905BA">
            <w:pPr>
              <w:contextualSpacing/>
              <w:rPr>
                <w:lang w:eastAsia="en-US"/>
              </w:rPr>
            </w:pPr>
            <w:r>
              <w:rPr>
                <w:lang w:eastAsia="en-US"/>
              </w:rPr>
              <w:t>чел.</w:t>
            </w:r>
          </w:p>
        </w:tc>
        <w:tc>
          <w:tcPr>
            <w:tcW w:w="883" w:type="dxa"/>
            <w:shd w:val="clear" w:color="auto" w:fill="auto"/>
            <w:vAlign w:val="center"/>
          </w:tcPr>
          <w:p w:rsidR="007905BA" w:rsidRDefault="00BB033B" w:rsidP="009642C6">
            <w:pPr>
              <w:jc w:val="right"/>
              <w:rPr>
                <w:lang w:eastAsia="en-US"/>
              </w:rPr>
            </w:pPr>
            <w:r>
              <w:rPr>
                <w:lang w:eastAsia="en-US"/>
              </w:rPr>
              <w:t>8,1</w:t>
            </w:r>
          </w:p>
        </w:tc>
        <w:tc>
          <w:tcPr>
            <w:tcW w:w="1276" w:type="dxa"/>
            <w:shd w:val="clear" w:color="auto" w:fill="auto"/>
            <w:vAlign w:val="center"/>
          </w:tcPr>
          <w:p w:rsidR="007905BA" w:rsidRDefault="007905BA" w:rsidP="009642C6">
            <w:pPr>
              <w:jc w:val="right"/>
              <w:rPr>
                <w:lang w:eastAsia="en-US"/>
              </w:rPr>
            </w:pPr>
            <w:r>
              <w:rPr>
                <w:lang w:eastAsia="en-US"/>
              </w:rPr>
              <w:t>8,92</w:t>
            </w:r>
          </w:p>
        </w:tc>
        <w:tc>
          <w:tcPr>
            <w:tcW w:w="1134" w:type="dxa"/>
            <w:shd w:val="clear" w:color="auto" w:fill="auto"/>
            <w:vAlign w:val="center"/>
          </w:tcPr>
          <w:p w:rsidR="007905BA" w:rsidRDefault="007905BA" w:rsidP="00DC601B">
            <w:pPr>
              <w:jc w:val="right"/>
              <w:rPr>
                <w:lang w:eastAsia="en-US"/>
              </w:rPr>
            </w:pPr>
            <w:r>
              <w:rPr>
                <w:lang w:eastAsia="en-US"/>
              </w:rPr>
              <w:t>8,92</w:t>
            </w:r>
          </w:p>
        </w:tc>
        <w:tc>
          <w:tcPr>
            <w:tcW w:w="1164" w:type="dxa"/>
            <w:shd w:val="clear" w:color="auto" w:fill="auto"/>
            <w:vAlign w:val="center"/>
          </w:tcPr>
          <w:p w:rsidR="007905BA" w:rsidRDefault="007905BA" w:rsidP="00DC601B">
            <w:pPr>
              <w:contextualSpacing/>
              <w:jc w:val="right"/>
              <w:rPr>
                <w:lang w:eastAsia="en-US"/>
              </w:rPr>
            </w:pPr>
            <w:r>
              <w:rPr>
                <w:lang w:eastAsia="en-US"/>
              </w:rPr>
              <w:t>8,89</w:t>
            </w:r>
          </w:p>
        </w:tc>
        <w:tc>
          <w:tcPr>
            <w:tcW w:w="1164" w:type="dxa"/>
            <w:shd w:val="clear" w:color="auto" w:fill="auto"/>
            <w:vAlign w:val="center"/>
          </w:tcPr>
          <w:p w:rsidR="007905BA" w:rsidRDefault="007905BA" w:rsidP="00DC601B">
            <w:pPr>
              <w:contextualSpacing/>
              <w:jc w:val="right"/>
              <w:rPr>
                <w:lang w:eastAsia="en-US"/>
              </w:rPr>
            </w:pPr>
            <w:r>
              <w:rPr>
                <w:lang w:eastAsia="en-US"/>
              </w:rPr>
              <w:t>8,92</w:t>
            </w:r>
          </w:p>
        </w:tc>
        <w:tc>
          <w:tcPr>
            <w:tcW w:w="1164" w:type="dxa"/>
            <w:shd w:val="clear" w:color="auto" w:fill="auto"/>
            <w:vAlign w:val="center"/>
          </w:tcPr>
          <w:p w:rsidR="007905BA" w:rsidRDefault="007905BA" w:rsidP="00DC601B">
            <w:pPr>
              <w:contextualSpacing/>
              <w:jc w:val="right"/>
              <w:rPr>
                <w:lang w:eastAsia="en-US"/>
              </w:rPr>
            </w:pPr>
            <w:r>
              <w:rPr>
                <w:lang w:eastAsia="en-US"/>
              </w:rPr>
              <w:t>8,88</w:t>
            </w:r>
          </w:p>
        </w:tc>
        <w:tc>
          <w:tcPr>
            <w:tcW w:w="1164" w:type="dxa"/>
            <w:gridSpan w:val="2"/>
            <w:shd w:val="clear" w:color="auto" w:fill="auto"/>
            <w:vAlign w:val="center"/>
          </w:tcPr>
          <w:p w:rsidR="007905BA" w:rsidRDefault="007905BA" w:rsidP="00DC601B">
            <w:pPr>
              <w:contextualSpacing/>
              <w:jc w:val="right"/>
              <w:rPr>
                <w:lang w:eastAsia="en-US"/>
              </w:rPr>
            </w:pPr>
            <w:r>
              <w:rPr>
                <w:lang w:eastAsia="en-US"/>
              </w:rPr>
              <w:t>8,92</w:t>
            </w:r>
          </w:p>
        </w:tc>
        <w:tc>
          <w:tcPr>
            <w:tcW w:w="1164" w:type="dxa"/>
            <w:shd w:val="clear" w:color="auto" w:fill="auto"/>
            <w:vAlign w:val="center"/>
          </w:tcPr>
          <w:p w:rsidR="007905BA" w:rsidRDefault="007905BA" w:rsidP="00DC601B">
            <w:pPr>
              <w:contextualSpacing/>
              <w:jc w:val="right"/>
              <w:rPr>
                <w:lang w:eastAsia="en-US"/>
              </w:rPr>
            </w:pPr>
            <w:r>
              <w:rPr>
                <w:lang w:eastAsia="en-US"/>
              </w:rPr>
              <w:t>8,86</w:t>
            </w:r>
          </w:p>
        </w:tc>
      </w:tr>
      <w:tr w:rsidR="00DC601B" w:rsidRPr="009B6A8C" w:rsidTr="00A821DC">
        <w:trPr>
          <w:trHeight w:val="144"/>
        </w:trPr>
        <w:tc>
          <w:tcPr>
            <w:tcW w:w="534" w:type="dxa"/>
            <w:shd w:val="clear" w:color="auto" w:fill="auto"/>
          </w:tcPr>
          <w:p w:rsidR="007905BA" w:rsidRDefault="007905BA">
            <w:pPr>
              <w:contextualSpacing/>
              <w:rPr>
                <w:lang w:eastAsia="en-US"/>
              </w:rPr>
            </w:pPr>
            <w:r>
              <w:rPr>
                <w:lang w:eastAsia="en-US"/>
              </w:rPr>
              <w:t>4.</w:t>
            </w:r>
          </w:p>
        </w:tc>
        <w:tc>
          <w:tcPr>
            <w:tcW w:w="4427" w:type="dxa"/>
            <w:shd w:val="clear" w:color="auto" w:fill="auto"/>
          </w:tcPr>
          <w:p w:rsidR="007905BA" w:rsidRDefault="007905BA">
            <w:pPr>
              <w:contextualSpacing/>
              <w:rPr>
                <w:lang w:eastAsia="en-US"/>
              </w:rPr>
            </w:pPr>
            <w:r>
              <w:rPr>
                <w:lang w:eastAsia="en-US"/>
              </w:rPr>
              <w:t xml:space="preserve">Число </w:t>
            </w:r>
            <w:proofErr w:type="gramStart"/>
            <w:r>
              <w:rPr>
                <w:lang w:eastAsia="en-US"/>
              </w:rPr>
              <w:t>прибывших</w:t>
            </w:r>
            <w:proofErr w:type="gramEnd"/>
          </w:p>
        </w:tc>
        <w:tc>
          <w:tcPr>
            <w:tcW w:w="959" w:type="dxa"/>
            <w:shd w:val="clear" w:color="auto" w:fill="auto"/>
          </w:tcPr>
          <w:p w:rsidR="007905BA" w:rsidRDefault="007905BA">
            <w:pPr>
              <w:contextualSpacing/>
              <w:rPr>
                <w:lang w:eastAsia="en-US"/>
              </w:rPr>
            </w:pPr>
            <w:r>
              <w:rPr>
                <w:lang w:eastAsia="en-US"/>
              </w:rPr>
              <w:t xml:space="preserve">чел. </w:t>
            </w:r>
          </w:p>
        </w:tc>
        <w:tc>
          <w:tcPr>
            <w:tcW w:w="883" w:type="dxa"/>
            <w:shd w:val="clear" w:color="auto" w:fill="auto"/>
            <w:vAlign w:val="center"/>
          </w:tcPr>
          <w:p w:rsidR="007905BA" w:rsidRPr="00B359DE" w:rsidRDefault="00091F38" w:rsidP="009642C6">
            <w:pPr>
              <w:jc w:val="right"/>
              <w:rPr>
                <w:lang w:eastAsia="en-US"/>
              </w:rPr>
            </w:pPr>
            <w:r>
              <w:rPr>
                <w:lang w:eastAsia="en-US"/>
              </w:rPr>
              <w:t>376</w:t>
            </w:r>
          </w:p>
        </w:tc>
        <w:tc>
          <w:tcPr>
            <w:tcW w:w="1276" w:type="dxa"/>
            <w:shd w:val="clear" w:color="auto" w:fill="auto"/>
            <w:vAlign w:val="center"/>
          </w:tcPr>
          <w:p w:rsidR="007905BA" w:rsidRPr="00B359DE" w:rsidRDefault="00DD5143" w:rsidP="009642C6">
            <w:pPr>
              <w:jc w:val="right"/>
              <w:rPr>
                <w:lang w:eastAsia="en-US"/>
              </w:rPr>
            </w:pPr>
            <w:r w:rsidRPr="00B359DE">
              <w:rPr>
                <w:lang w:eastAsia="en-US"/>
              </w:rPr>
              <w:t>138</w:t>
            </w:r>
          </w:p>
        </w:tc>
        <w:tc>
          <w:tcPr>
            <w:tcW w:w="1134" w:type="dxa"/>
            <w:shd w:val="clear" w:color="auto" w:fill="auto"/>
            <w:vAlign w:val="center"/>
          </w:tcPr>
          <w:p w:rsidR="007905BA" w:rsidRPr="00B359DE" w:rsidRDefault="009B6A8C" w:rsidP="00DC601B">
            <w:pPr>
              <w:jc w:val="right"/>
              <w:rPr>
                <w:lang w:eastAsia="en-US"/>
              </w:rPr>
            </w:pPr>
            <w:r w:rsidRPr="00B359DE">
              <w:rPr>
                <w:lang w:eastAsia="en-US"/>
              </w:rPr>
              <w:t>138</w:t>
            </w:r>
          </w:p>
        </w:tc>
        <w:tc>
          <w:tcPr>
            <w:tcW w:w="1164" w:type="dxa"/>
            <w:shd w:val="clear" w:color="auto" w:fill="auto"/>
            <w:vAlign w:val="center"/>
          </w:tcPr>
          <w:p w:rsidR="007905BA" w:rsidRPr="00B359DE" w:rsidRDefault="009B6A8C" w:rsidP="00DC601B">
            <w:pPr>
              <w:contextualSpacing/>
              <w:jc w:val="right"/>
              <w:rPr>
                <w:lang w:eastAsia="en-US"/>
              </w:rPr>
            </w:pPr>
            <w:r w:rsidRPr="00B359DE">
              <w:rPr>
                <w:lang w:eastAsia="en-US"/>
              </w:rPr>
              <w:t>148</w:t>
            </w:r>
          </w:p>
        </w:tc>
        <w:tc>
          <w:tcPr>
            <w:tcW w:w="1164" w:type="dxa"/>
            <w:shd w:val="clear" w:color="auto" w:fill="auto"/>
            <w:vAlign w:val="center"/>
          </w:tcPr>
          <w:p w:rsidR="007905BA" w:rsidRPr="00B359DE" w:rsidRDefault="009B6A8C" w:rsidP="00DC601B">
            <w:pPr>
              <w:contextualSpacing/>
              <w:jc w:val="right"/>
              <w:rPr>
                <w:lang w:eastAsia="en-US"/>
              </w:rPr>
            </w:pPr>
            <w:r w:rsidRPr="00B359DE">
              <w:rPr>
                <w:lang w:eastAsia="en-US"/>
              </w:rPr>
              <w:t>180</w:t>
            </w:r>
          </w:p>
        </w:tc>
        <w:tc>
          <w:tcPr>
            <w:tcW w:w="1164" w:type="dxa"/>
            <w:shd w:val="clear" w:color="auto" w:fill="auto"/>
            <w:vAlign w:val="center"/>
          </w:tcPr>
          <w:p w:rsidR="007905BA" w:rsidRPr="00B359DE" w:rsidRDefault="009B6A8C" w:rsidP="00DC601B">
            <w:pPr>
              <w:contextualSpacing/>
              <w:jc w:val="right"/>
              <w:rPr>
                <w:lang w:eastAsia="en-US"/>
              </w:rPr>
            </w:pPr>
            <w:r w:rsidRPr="00B359DE">
              <w:rPr>
                <w:lang w:eastAsia="en-US"/>
              </w:rPr>
              <w:t>190</w:t>
            </w:r>
          </w:p>
        </w:tc>
        <w:tc>
          <w:tcPr>
            <w:tcW w:w="1164" w:type="dxa"/>
            <w:gridSpan w:val="2"/>
            <w:shd w:val="clear" w:color="auto" w:fill="auto"/>
            <w:vAlign w:val="center"/>
          </w:tcPr>
          <w:p w:rsidR="007905BA" w:rsidRPr="00B359DE" w:rsidRDefault="009B6A8C" w:rsidP="00DC601B">
            <w:pPr>
              <w:contextualSpacing/>
              <w:jc w:val="right"/>
              <w:rPr>
                <w:lang w:eastAsia="en-US"/>
              </w:rPr>
            </w:pPr>
            <w:r w:rsidRPr="00B359DE">
              <w:rPr>
                <w:lang w:eastAsia="en-US"/>
              </w:rPr>
              <w:t>195</w:t>
            </w:r>
          </w:p>
        </w:tc>
        <w:tc>
          <w:tcPr>
            <w:tcW w:w="1164" w:type="dxa"/>
            <w:shd w:val="clear" w:color="auto" w:fill="auto"/>
            <w:vAlign w:val="center"/>
          </w:tcPr>
          <w:p w:rsidR="007905BA" w:rsidRPr="00B359DE" w:rsidRDefault="009B6A8C" w:rsidP="00DC601B">
            <w:pPr>
              <w:contextualSpacing/>
              <w:jc w:val="right"/>
              <w:rPr>
                <w:lang w:eastAsia="en-US"/>
              </w:rPr>
            </w:pPr>
            <w:r w:rsidRPr="00B359DE">
              <w:rPr>
                <w:lang w:eastAsia="en-US"/>
              </w:rPr>
              <w:t>200</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5.</w:t>
            </w:r>
          </w:p>
        </w:tc>
        <w:tc>
          <w:tcPr>
            <w:tcW w:w="4427" w:type="dxa"/>
            <w:shd w:val="clear" w:color="auto" w:fill="auto"/>
          </w:tcPr>
          <w:p w:rsidR="007905BA" w:rsidRDefault="007905BA">
            <w:pPr>
              <w:contextualSpacing/>
              <w:rPr>
                <w:lang w:eastAsia="en-US"/>
              </w:rPr>
            </w:pPr>
            <w:r>
              <w:rPr>
                <w:lang w:eastAsia="en-US"/>
              </w:rPr>
              <w:t xml:space="preserve">Число </w:t>
            </w:r>
            <w:proofErr w:type="gramStart"/>
            <w:r>
              <w:rPr>
                <w:lang w:eastAsia="en-US"/>
              </w:rPr>
              <w:t>выбывших</w:t>
            </w:r>
            <w:proofErr w:type="gramEnd"/>
          </w:p>
        </w:tc>
        <w:tc>
          <w:tcPr>
            <w:tcW w:w="959" w:type="dxa"/>
            <w:shd w:val="clear" w:color="auto" w:fill="auto"/>
          </w:tcPr>
          <w:p w:rsidR="007905BA" w:rsidRDefault="007905BA">
            <w:pPr>
              <w:contextualSpacing/>
              <w:rPr>
                <w:lang w:eastAsia="en-US"/>
              </w:rPr>
            </w:pPr>
            <w:r>
              <w:rPr>
                <w:lang w:eastAsia="en-US"/>
              </w:rPr>
              <w:t>чел.</w:t>
            </w:r>
          </w:p>
        </w:tc>
        <w:tc>
          <w:tcPr>
            <w:tcW w:w="883" w:type="dxa"/>
            <w:shd w:val="clear" w:color="auto" w:fill="auto"/>
            <w:vAlign w:val="center"/>
          </w:tcPr>
          <w:p w:rsidR="007905BA" w:rsidRPr="00B359DE" w:rsidRDefault="00091F38" w:rsidP="009642C6">
            <w:pPr>
              <w:jc w:val="right"/>
              <w:rPr>
                <w:lang w:eastAsia="en-US"/>
              </w:rPr>
            </w:pPr>
            <w:r>
              <w:rPr>
                <w:lang w:eastAsia="en-US"/>
              </w:rPr>
              <w:t>277</w:t>
            </w:r>
          </w:p>
        </w:tc>
        <w:tc>
          <w:tcPr>
            <w:tcW w:w="1276" w:type="dxa"/>
            <w:shd w:val="clear" w:color="auto" w:fill="auto"/>
            <w:vAlign w:val="center"/>
          </w:tcPr>
          <w:p w:rsidR="007905BA" w:rsidRPr="00B359DE" w:rsidRDefault="007905BA" w:rsidP="009642C6">
            <w:pPr>
              <w:jc w:val="right"/>
              <w:rPr>
                <w:lang w:eastAsia="en-US"/>
              </w:rPr>
            </w:pPr>
            <w:r w:rsidRPr="00B359DE">
              <w:rPr>
                <w:lang w:eastAsia="en-US"/>
              </w:rPr>
              <w:t>58</w:t>
            </w:r>
          </w:p>
        </w:tc>
        <w:tc>
          <w:tcPr>
            <w:tcW w:w="1134" w:type="dxa"/>
            <w:shd w:val="clear" w:color="auto" w:fill="auto"/>
            <w:vAlign w:val="center"/>
          </w:tcPr>
          <w:p w:rsidR="007905BA" w:rsidRPr="00B359DE" w:rsidRDefault="007905BA" w:rsidP="00DC601B">
            <w:pPr>
              <w:jc w:val="right"/>
              <w:rPr>
                <w:lang w:eastAsia="en-US"/>
              </w:rPr>
            </w:pPr>
            <w:r w:rsidRPr="00B359DE">
              <w:rPr>
                <w:lang w:eastAsia="en-US"/>
              </w:rPr>
              <w:t>58</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55</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58</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53</w:t>
            </w:r>
          </w:p>
        </w:tc>
        <w:tc>
          <w:tcPr>
            <w:tcW w:w="1164" w:type="dxa"/>
            <w:gridSpan w:val="2"/>
            <w:shd w:val="clear" w:color="auto" w:fill="auto"/>
            <w:vAlign w:val="center"/>
          </w:tcPr>
          <w:p w:rsidR="007905BA" w:rsidRPr="00B359DE" w:rsidRDefault="007905BA" w:rsidP="00DC601B">
            <w:pPr>
              <w:contextualSpacing/>
              <w:jc w:val="right"/>
              <w:rPr>
                <w:lang w:eastAsia="en-US"/>
              </w:rPr>
            </w:pPr>
            <w:r w:rsidRPr="00B359DE">
              <w:rPr>
                <w:lang w:eastAsia="en-US"/>
              </w:rPr>
              <w:t>58</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50</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6.</w:t>
            </w:r>
          </w:p>
        </w:tc>
        <w:tc>
          <w:tcPr>
            <w:tcW w:w="4427" w:type="dxa"/>
            <w:shd w:val="clear" w:color="auto" w:fill="auto"/>
          </w:tcPr>
          <w:p w:rsidR="007905BA" w:rsidRDefault="007905BA">
            <w:pPr>
              <w:contextualSpacing/>
              <w:rPr>
                <w:lang w:eastAsia="en-US"/>
              </w:rPr>
            </w:pPr>
            <w:r>
              <w:rPr>
                <w:lang w:eastAsia="en-US"/>
              </w:rPr>
              <w:t>Число детей, умерших в возрасте до 1 года, на 1000 родившихся живыми</w:t>
            </w:r>
          </w:p>
        </w:tc>
        <w:tc>
          <w:tcPr>
            <w:tcW w:w="959" w:type="dxa"/>
            <w:shd w:val="clear" w:color="auto" w:fill="auto"/>
          </w:tcPr>
          <w:p w:rsidR="007905BA" w:rsidRDefault="007905BA">
            <w:pPr>
              <w:contextualSpacing/>
              <w:jc w:val="center"/>
              <w:rPr>
                <w:lang w:eastAsia="en-US"/>
              </w:rPr>
            </w:pPr>
          </w:p>
          <w:p w:rsidR="007905BA" w:rsidRDefault="007905BA">
            <w:pPr>
              <w:contextualSpacing/>
              <w:rPr>
                <w:lang w:eastAsia="en-US"/>
              </w:rPr>
            </w:pPr>
            <w:r>
              <w:rPr>
                <w:lang w:eastAsia="en-US"/>
              </w:rPr>
              <w:t>чел.</w:t>
            </w:r>
          </w:p>
        </w:tc>
        <w:tc>
          <w:tcPr>
            <w:tcW w:w="883" w:type="dxa"/>
            <w:shd w:val="clear" w:color="auto" w:fill="auto"/>
            <w:vAlign w:val="center"/>
          </w:tcPr>
          <w:p w:rsidR="007905BA" w:rsidRPr="00B359DE" w:rsidRDefault="007905BA" w:rsidP="009642C6">
            <w:pPr>
              <w:jc w:val="right"/>
              <w:rPr>
                <w:lang w:eastAsia="en-US"/>
              </w:rPr>
            </w:pPr>
            <w:r w:rsidRPr="00B359DE">
              <w:rPr>
                <w:lang w:eastAsia="en-US"/>
              </w:rPr>
              <w:t>0</w:t>
            </w:r>
          </w:p>
        </w:tc>
        <w:tc>
          <w:tcPr>
            <w:tcW w:w="1276" w:type="dxa"/>
            <w:shd w:val="clear" w:color="auto" w:fill="auto"/>
            <w:vAlign w:val="center"/>
          </w:tcPr>
          <w:p w:rsidR="007905BA" w:rsidRPr="00B359DE" w:rsidRDefault="007905BA" w:rsidP="009642C6">
            <w:pPr>
              <w:jc w:val="right"/>
              <w:rPr>
                <w:lang w:eastAsia="en-US"/>
              </w:rPr>
            </w:pPr>
            <w:r w:rsidRPr="00B359DE">
              <w:rPr>
                <w:lang w:eastAsia="en-US"/>
              </w:rPr>
              <w:t>0</w:t>
            </w:r>
          </w:p>
        </w:tc>
        <w:tc>
          <w:tcPr>
            <w:tcW w:w="1134" w:type="dxa"/>
            <w:shd w:val="clear" w:color="auto" w:fill="auto"/>
            <w:vAlign w:val="center"/>
          </w:tcPr>
          <w:p w:rsidR="007905BA" w:rsidRPr="00B359DE" w:rsidRDefault="007905BA" w:rsidP="00DC601B">
            <w:pPr>
              <w:jc w:val="right"/>
              <w:rPr>
                <w:lang w:eastAsia="en-US"/>
              </w:rPr>
            </w:pPr>
            <w:r w:rsidRPr="00B359DE">
              <w:rPr>
                <w:lang w:eastAsia="en-US"/>
              </w:rPr>
              <w:t>0</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0</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0</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0</w:t>
            </w:r>
          </w:p>
        </w:tc>
        <w:tc>
          <w:tcPr>
            <w:tcW w:w="1164" w:type="dxa"/>
            <w:gridSpan w:val="2"/>
            <w:shd w:val="clear" w:color="auto" w:fill="auto"/>
            <w:vAlign w:val="center"/>
          </w:tcPr>
          <w:p w:rsidR="007905BA" w:rsidRPr="00B359DE" w:rsidRDefault="007905BA" w:rsidP="00DC601B">
            <w:pPr>
              <w:contextualSpacing/>
              <w:jc w:val="right"/>
              <w:rPr>
                <w:lang w:eastAsia="en-US"/>
              </w:rPr>
            </w:pPr>
            <w:r w:rsidRPr="00B359DE">
              <w:rPr>
                <w:lang w:eastAsia="en-US"/>
              </w:rPr>
              <w:t>0</w:t>
            </w:r>
          </w:p>
        </w:tc>
        <w:tc>
          <w:tcPr>
            <w:tcW w:w="1164" w:type="dxa"/>
            <w:shd w:val="clear" w:color="auto" w:fill="auto"/>
            <w:vAlign w:val="center"/>
          </w:tcPr>
          <w:p w:rsidR="007905BA" w:rsidRPr="00B359DE" w:rsidRDefault="007905BA" w:rsidP="00DC601B">
            <w:pPr>
              <w:contextualSpacing/>
              <w:jc w:val="right"/>
              <w:rPr>
                <w:lang w:eastAsia="en-US"/>
              </w:rPr>
            </w:pPr>
            <w:r w:rsidRPr="00B359DE">
              <w:rPr>
                <w:lang w:eastAsia="en-US"/>
              </w:rPr>
              <w:t>0</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7.</w:t>
            </w:r>
          </w:p>
        </w:tc>
        <w:tc>
          <w:tcPr>
            <w:tcW w:w="4427" w:type="dxa"/>
            <w:shd w:val="clear" w:color="auto" w:fill="auto"/>
          </w:tcPr>
          <w:p w:rsidR="007905BA" w:rsidRDefault="007905BA">
            <w:pPr>
              <w:contextualSpacing/>
              <w:rPr>
                <w:lang w:eastAsia="en-US"/>
              </w:rPr>
            </w:pPr>
            <w:r>
              <w:rPr>
                <w:lang w:eastAsia="en-US"/>
              </w:rPr>
              <w:t xml:space="preserve">Материнская смертность на 100 тыс. </w:t>
            </w:r>
            <w:proofErr w:type="gramStart"/>
            <w:r>
              <w:rPr>
                <w:lang w:eastAsia="en-US"/>
              </w:rPr>
              <w:t>родившихся</w:t>
            </w:r>
            <w:proofErr w:type="gramEnd"/>
            <w:r>
              <w:rPr>
                <w:lang w:eastAsia="en-US"/>
              </w:rPr>
              <w:t xml:space="preserve"> живыми</w:t>
            </w:r>
          </w:p>
        </w:tc>
        <w:tc>
          <w:tcPr>
            <w:tcW w:w="959" w:type="dxa"/>
            <w:shd w:val="clear" w:color="auto" w:fill="auto"/>
          </w:tcPr>
          <w:p w:rsidR="007905BA" w:rsidRDefault="007905BA">
            <w:pPr>
              <w:contextualSpacing/>
              <w:jc w:val="center"/>
              <w:rPr>
                <w:lang w:eastAsia="en-US"/>
              </w:rPr>
            </w:pPr>
          </w:p>
          <w:p w:rsidR="007905BA" w:rsidRDefault="007905BA">
            <w:pPr>
              <w:contextualSpacing/>
              <w:rPr>
                <w:lang w:eastAsia="en-US"/>
              </w:rPr>
            </w:pPr>
            <w:r>
              <w:rPr>
                <w:lang w:eastAsia="en-US"/>
              </w:rPr>
              <w:t>чел.</w:t>
            </w:r>
          </w:p>
        </w:tc>
        <w:tc>
          <w:tcPr>
            <w:tcW w:w="883" w:type="dxa"/>
            <w:shd w:val="clear" w:color="auto" w:fill="auto"/>
            <w:vAlign w:val="center"/>
          </w:tcPr>
          <w:p w:rsidR="007905BA" w:rsidRDefault="007905BA" w:rsidP="009642C6">
            <w:pPr>
              <w:jc w:val="right"/>
              <w:rPr>
                <w:lang w:eastAsia="en-US"/>
              </w:rPr>
            </w:pPr>
            <w:r>
              <w:rPr>
                <w:lang w:eastAsia="en-US"/>
              </w:rPr>
              <w:t>0</w:t>
            </w:r>
          </w:p>
        </w:tc>
        <w:tc>
          <w:tcPr>
            <w:tcW w:w="1276" w:type="dxa"/>
            <w:shd w:val="clear" w:color="auto" w:fill="auto"/>
            <w:vAlign w:val="center"/>
          </w:tcPr>
          <w:p w:rsidR="007905BA" w:rsidRDefault="007905BA" w:rsidP="009642C6">
            <w:pPr>
              <w:jc w:val="right"/>
              <w:rPr>
                <w:lang w:eastAsia="en-US"/>
              </w:rPr>
            </w:pPr>
            <w:r>
              <w:rPr>
                <w:lang w:eastAsia="en-US"/>
              </w:rPr>
              <w:t>0</w:t>
            </w:r>
          </w:p>
        </w:tc>
        <w:tc>
          <w:tcPr>
            <w:tcW w:w="1134" w:type="dxa"/>
            <w:shd w:val="clear" w:color="auto" w:fill="auto"/>
            <w:vAlign w:val="center"/>
          </w:tcPr>
          <w:p w:rsidR="007905BA" w:rsidRDefault="007905BA" w:rsidP="00DC601B">
            <w:pPr>
              <w:jc w:val="right"/>
              <w:rPr>
                <w:lang w:eastAsia="en-US"/>
              </w:rPr>
            </w:pPr>
            <w:r>
              <w:rPr>
                <w:lang w:eastAsia="en-US"/>
              </w:rPr>
              <w:t>0</w:t>
            </w:r>
          </w:p>
        </w:tc>
        <w:tc>
          <w:tcPr>
            <w:tcW w:w="1164" w:type="dxa"/>
            <w:shd w:val="clear" w:color="auto" w:fill="auto"/>
            <w:vAlign w:val="center"/>
          </w:tcPr>
          <w:p w:rsidR="007905BA" w:rsidRDefault="007905BA" w:rsidP="00DC601B">
            <w:pPr>
              <w:contextualSpacing/>
              <w:jc w:val="right"/>
              <w:rPr>
                <w:lang w:eastAsia="en-US"/>
              </w:rPr>
            </w:pPr>
            <w:r>
              <w:rPr>
                <w:lang w:eastAsia="en-US"/>
              </w:rPr>
              <w:t>0</w:t>
            </w:r>
          </w:p>
        </w:tc>
        <w:tc>
          <w:tcPr>
            <w:tcW w:w="1164" w:type="dxa"/>
            <w:shd w:val="clear" w:color="auto" w:fill="auto"/>
            <w:vAlign w:val="center"/>
          </w:tcPr>
          <w:p w:rsidR="007905BA" w:rsidRDefault="007905BA" w:rsidP="00DC601B">
            <w:pPr>
              <w:contextualSpacing/>
              <w:jc w:val="right"/>
              <w:rPr>
                <w:lang w:eastAsia="en-US"/>
              </w:rPr>
            </w:pPr>
            <w:r>
              <w:rPr>
                <w:lang w:eastAsia="en-US"/>
              </w:rPr>
              <w:t>0</w:t>
            </w:r>
          </w:p>
        </w:tc>
        <w:tc>
          <w:tcPr>
            <w:tcW w:w="1164" w:type="dxa"/>
            <w:shd w:val="clear" w:color="auto" w:fill="auto"/>
            <w:vAlign w:val="center"/>
          </w:tcPr>
          <w:p w:rsidR="007905BA" w:rsidRDefault="007905BA" w:rsidP="00DC601B">
            <w:pPr>
              <w:contextualSpacing/>
              <w:jc w:val="right"/>
              <w:rPr>
                <w:lang w:eastAsia="en-US"/>
              </w:rPr>
            </w:pPr>
            <w:r>
              <w:rPr>
                <w:lang w:eastAsia="en-US"/>
              </w:rPr>
              <w:t>0</w:t>
            </w:r>
          </w:p>
        </w:tc>
        <w:tc>
          <w:tcPr>
            <w:tcW w:w="1164" w:type="dxa"/>
            <w:gridSpan w:val="2"/>
            <w:shd w:val="clear" w:color="auto" w:fill="auto"/>
            <w:vAlign w:val="center"/>
          </w:tcPr>
          <w:p w:rsidR="007905BA" w:rsidRDefault="007905BA" w:rsidP="00DC601B">
            <w:pPr>
              <w:contextualSpacing/>
              <w:jc w:val="right"/>
              <w:rPr>
                <w:lang w:eastAsia="en-US"/>
              </w:rPr>
            </w:pPr>
            <w:r>
              <w:rPr>
                <w:lang w:eastAsia="en-US"/>
              </w:rPr>
              <w:t>0</w:t>
            </w:r>
          </w:p>
        </w:tc>
        <w:tc>
          <w:tcPr>
            <w:tcW w:w="1164" w:type="dxa"/>
            <w:shd w:val="clear" w:color="auto" w:fill="auto"/>
            <w:vAlign w:val="center"/>
          </w:tcPr>
          <w:p w:rsidR="007905BA" w:rsidRDefault="007905BA" w:rsidP="00DC601B">
            <w:pPr>
              <w:contextualSpacing/>
              <w:jc w:val="right"/>
              <w:rPr>
                <w:lang w:eastAsia="en-US"/>
              </w:rPr>
            </w:pPr>
            <w:r>
              <w:rPr>
                <w:lang w:eastAsia="en-US"/>
              </w:rPr>
              <w:t>0</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8.</w:t>
            </w:r>
          </w:p>
        </w:tc>
        <w:tc>
          <w:tcPr>
            <w:tcW w:w="4427" w:type="dxa"/>
            <w:shd w:val="clear" w:color="auto" w:fill="auto"/>
          </w:tcPr>
          <w:p w:rsidR="007905BA" w:rsidRDefault="007905BA">
            <w:pPr>
              <w:contextualSpacing/>
              <w:rPr>
                <w:lang w:eastAsia="en-US"/>
              </w:rPr>
            </w:pPr>
            <w:r>
              <w:rPr>
                <w:lang w:eastAsia="en-US"/>
              </w:rPr>
              <w:t>Средняя наполняемость классов в общеобразовательных учреждениях - всего</w:t>
            </w:r>
          </w:p>
        </w:tc>
        <w:tc>
          <w:tcPr>
            <w:tcW w:w="959" w:type="dxa"/>
            <w:shd w:val="clear" w:color="auto" w:fill="auto"/>
          </w:tcPr>
          <w:p w:rsidR="007905BA" w:rsidRDefault="007905BA">
            <w:pPr>
              <w:contextualSpacing/>
              <w:rPr>
                <w:lang w:eastAsia="en-US"/>
              </w:rPr>
            </w:pPr>
            <w:r>
              <w:rPr>
                <w:lang w:eastAsia="en-US"/>
              </w:rPr>
              <w:t>чел.</w:t>
            </w:r>
          </w:p>
        </w:tc>
        <w:tc>
          <w:tcPr>
            <w:tcW w:w="883" w:type="dxa"/>
            <w:shd w:val="clear" w:color="auto" w:fill="auto"/>
            <w:vAlign w:val="center"/>
          </w:tcPr>
          <w:p w:rsidR="007905BA" w:rsidRDefault="00BB033B" w:rsidP="009642C6">
            <w:pPr>
              <w:jc w:val="right"/>
              <w:rPr>
                <w:lang w:eastAsia="en-US"/>
              </w:rPr>
            </w:pPr>
            <w:r>
              <w:rPr>
                <w:lang w:eastAsia="en-US"/>
              </w:rPr>
              <w:t>12,0</w:t>
            </w:r>
          </w:p>
        </w:tc>
        <w:tc>
          <w:tcPr>
            <w:tcW w:w="1276" w:type="dxa"/>
            <w:shd w:val="clear" w:color="auto" w:fill="auto"/>
            <w:vAlign w:val="center"/>
          </w:tcPr>
          <w:p w:rsidR="007905BA" w:rsidRDefault="00BB033B" w:rsidP="009642C6">
            <w:pPr>
              <w:jc w:val="right"/>
              <w:rPr>
                <w:lang w:eastAsia="en-US"/>
              </w:rPr>
            </w:pPr>
            <w:r>
              <w:rPr>
                <w:lang w:eastAsia="en-US"/>
              </w:rPr>
              <w:t>12,0</w:t>
            </w:r>
          </w:p>
        </w:tc>
        <w:tc>
          <w:tcPr>
            <w:tcW w:w="1134" w:type="dxa"/>
            <w:shd w:val="clear" w:color="auto" w:fill="auto"/>
            <w:vAlign w:val="center"/>
          </w:tcPr>
          <w:p w:rsidR="007905BA" w:rsidRDefault="00BB033B" w:rsidP="00DC601B">
            <w:pPr>
              <w:jc w:val="right"/>
              <w:rPr>
                <w:lang w:eastAsia="en-US"/>
              </w:rPr>
            </w:pPr>
            <w:r>
              <w:rPr>
                <w:lang w:eastAsia="en-US"/>
              </w:rPr>
              <w:t>12,1</w:t>
            </w:r>
          </w:p>
        </w:tc>
        <w:tc>
          <w:tcPr>
            <w:tcW w:w="1164" w:type="dxa"/>
            <w:shd w:val="clear" w:color="auto" w:fill="auto"/>
            <w:vAlign w:val="center"/>
          </w:tcPr>
          <w:p w:rsidR="007905BA" w:rsidRDefault="00BB033B" w:rsidP="00DC601B">
            <w:pPr>
              <w:contextualSpacing/>
              <w:jc w:val="right"/>
              <w:rPr>
                <w:lang w:eastAsia="en-US"/>
              </w:rPr>
            </w:pPr>
            <w:r>
              <w:rPr>
                <w:lang w:eastAsia="en-US"/>
              </w:rPr>
              <w:t>12,2</w:t>
            </w:r>
          </w:p>
        </w:tc>
        <w:tc>
          <w:tcPr>
            <w:tcW w:w="1164" w:type="dxa"/>
            <w:shd w:val="clear" w:color="auto" w:fill="auto"/>
            <w:vAlign w:val="center"/>
          </w:tcPr>
          <w:p w:rsidR="007905BA" w:rsidRDefault="00BB033B" w:rsidP="00DC601B">
            <w:pPr>
              <w:contextualSpacing/>
              <w:jc w:val="right"/>
              <w:rPr>
                <w:lang w:eastAsia="en-US"/>
              </w:rPr>
            </w:pPr>
            <w:r>
              <w:rPr>
                <w:lang w:eastAsia="en-US"/>
              </w:rPr>
              <w:t>12,2</w:t>
            </w:r>
          </w:p>
        </w:tc>
        <w:tc>
          <w:tcPr>
            <w:tcW w:w="1164" w:type="dxa"/>
            <w:shd w:val="clear" w:color="auto" w:fill="auto"/>
            <w:vAlign w:val="center"/>
          </w:tcPr>
          <w:p w:rsidR="007905BA" w:rsidRDefault="00BB033B" w:rsidP="00DC601B">
            <w:pPr>
              <w:contextualSpacing/>
              <w:jc w:val="right"/>
              <w:rPr>
                <w:lang w:eastAsia="en-US"/>
              </w:rPr>
            </w:pPr>
            <w:r>
              <w:rPr>
                <w:lang w:eastAsia="en-US"/>
              </w:rPr>
              <w:t>12.2</w:t>
            </w:r>
          </w:p>
        </w:tc>
        <w:tc>
          <w:tcPr>
            <w:tcW w:w="1164" w:type="dxa"/>
            <w:gridSpan w:val="2"/>
            <w:shd w:val="clear" w:color="auto" w:fill="auto"/>
            <w:vAlign w:val="center"/>
          </w:tcPr>
          <w:p w:rsidR="007905BA" w:rsidRDefault="00BB033B" w:rsidP="00DC601B">
            <w:pPr>
              <w:contextualSpacing/>
              <w:jc w:val="right"/>
              <w:rPr>
                <w:lang w:eastAsia="en-US"/>
              </w:rPr>
            </w:pPr>
            <w:r>
              <w:rPr>
                <w:lang w:eastAsia="en-US"/>
              </w:rPr>
              <w:t>12,2</w:t>
            </w:r>
          </w:p>
        </w:tc>
        <w:tc>
          <w:tcPr>
            <w:tcW w:w="1164" w:type="dxa"/>
            <w:shd w:val="clear" w:color="auto" w:fill="auto"/>
            <w:vAlign w:val="center"/>
          </w:tcPr>
          <w:p w:rsidR="007905BA" w:rsidRDefault="00BB033B" w:rsidP="00DC601B">
            <w:pPr>
              <w:contextualSpacing/>
              <w:jc w:val="right"/>
              <w:rPr>
                <w:lang w:eastAsia="en-US"/>
              </w:rPr>
            </w:pPr>
            <w:r>
              <w:rPr>
                <w:lang w:eastAsia="en-US"/>
              </w:rPr>
              <w:t>12.3</w:t>
            </w:r>
          </w:p>
        </w:tc>
      </w:tr>
      <w:tr w:rsidR="00DC601B" w:rsidTr="00A821DC">
        <w:trPr>
          <w:trHeight w:val="144"/>
        </w:trPr>
        <w:tc>
          <w:tcPr>
            <w:tcW w:w="534" w:type="dxa"/>
            <w:shd w:val="clear" w:color="auto" w:fill="auto"/>
          </w:tcPr>
          <w:p w:rsidR="007905BA" w:rsidRDefault="007905BA">
            <w:pPr>
              <w:contextualSpacing/>
              <w:rPr>
                <w:lang w:eastAsia="en-US"/>
              </w:rPr>
            </w:pPr>
            <w:r>
              <w:rPr>
                <w:lang w:eastAsia="en-US"/>
              </w:rPr>
              <w:t>9.</w:t>
            </w:r>
          </w:p>
        </w:tc>
        <w:tc>
          <w:tcPr>
            <w:tcW w:w="4427" w:type="dxa"/>
            <w:shd w:val="clear" w:color="auto" w:fill="auto"/>
          </w:tcPr>
          <w:p w:rsidR="007905BA" w:rsidRDefault="007905BA">
            <w:pPr>
              <w:contextualSpacing/>
              <w:rPr>
                <w:lang w:eastAsia="en-US"/>
              </w:rPr>
            </w:pPr>
            <w:r>
              <w:rPr>
                <w:lang w:eastAsia="en-US"/>
              </w:rPr>
              <w:t>Доля детей в возрасте от трех до семи лет, получающих дошкольную образовательную услугу и (или) услугу по их содержанию в организациях различной организационно-правовой формы и формы собственности в общей численности детей от трех до семи лет</w:t>
            </w:r>
          </w:p>
        </w:tc>
        <w:tc>
          <w:tcPr>
            <w:tcW w:w="959" w:type="dxa"/>
            <w:shd w:val="clear" w:color="auto" w:fill="auto"/>
          </w:tcPr>
          <w:p w:rsidR="007905BA" w:rsidRDefault="007905BA">
            <w:pPr>
              <w:contextualSpacing/>
              <w:rPr>
                <w:lang w:eastAsia="en-US"/>
              </w:rPr>
            </w:pPr>
            <w:r>
              <w:rPr>
                <w:lang w:eastAsia="en-US"/>
              </w:rPr>
              <w:t>%</w:t>
            </w:r>
          </w:p>
        </w:tc>
        <w:tc>
          <w:tcPr>
            <w:tcW w:w="883" w:type="dxa"/>
            <w:shd w:val="clear" w:color="auto" w:fill="auto"/>
            <w:vAlign w:val="center"/>
          </w:tcPr>
          <w:p w:rsidR="007905BA" w:rsidRDefault="007905BA" w:rsidP="009642C6">
            <w:pPr>
              <w:jc w:val="right"/>
              <w:rPr>
                <w:lang w:eastAsia="en-US"/>
              </w:rPr>
            </w:pPr>
            <w:r>
              <w:rPr>
                <w:lang w:eastAsia="en-US"/>
              </w:rPr>
              <w:t>100</w:t>
            </w:r>
          </w:p>
        </w:tc>
        <w:tc>
          <w:tcPr>
            <w:tcW w:w="1276" w:type="dxa"/>
            <w:shd w:val="clear" w:color="auto" w:fill="auto"/>
            <w:vAlign w:val="center"/>
          </w:tcPr>
          <w:p w:rsidR="007905BA" w:rsidRDefault="007905BA" w:rsidP="009642C6">
            <w:pPr>
              <w:jc w:val="right"/>
              <w:rPr>
                <w:lang w:eastAsia="en-US"/>
              </w:rPr>
            </w:pPr>
            <w:r>
              <w:rPr>
                <w:lang w:eastAsia="en-US"/>
              </w:rPr>
              <w:t>100</w:t>
            </w:r>
          </w:p>
        </w:tc>
        <w:tc>
          <w:tcPr>
            <w:tcW w:w="1134" w:type="dxa"/>
            <w:shd w:val="clear" w:color="auto" w:fill="auto"/>
            <w:vAlign w:val="center"/>
          </w:tcPr>
          <w:p w:rsidR="007905BA" w:rsidRDefault="007905BA" w:rsidP="00DC601B">
            <w:pPr>
              <w:jc w:val="right"/>
            </w:pPr>
            <w:r>
              <w:rPr>
                <w:lang w:eastAsia="en-US"/>
              </w:rPr>
              <w:t>100</w:t>
            </w:r>
          </w:p>
        </w:tc>
        <w:tc>
          <w:tcPr>
            <w:tcW w:w="1164" w:type="dxa"/>
            <w:shd w:val="clear" w:color="auto" w:fill="auto"/>
            <w:vAlign w:val="center"/>
          </w:tcPr>
          <w:p w:rsidR="007905BA" w:rsidRDefault="007905BA" w:rsidP="00DC601B">
            <w:pPr>
              <w:jc w:val="right"/>
            </w:pPr>
            <w:r>
              <w:rPr>
                <w:lang w:eastAsia="en-US"/>
              </w:rPr>
              <w:t>100</w:t>
            </w:r>
          </w:p>
        </w:tc>
        <w:tc>
          <w:tcPr>
            <w:tcW w:w="1164" w:type="dxa"/>
            <w:shd w:val="clear" w:color="auto" w:fill="auto"/>
            <w:vAlign w:val="center"/>
          </w:tcPr>
          <w:p w:rsidR="007905BA" w:rsidRDefault="007905BA" w:rsidP="00DC601B">
            <w:pPr>
              <w:jc w:val="right"/>
            </w:pPr>
            <w:r>
              <w:rPr>
                <w:lang w:eastAsia="en-US"/>
              </w:rPr>
              <w:t>100</w:t>
            </w:r>
          </w:p>
        </w:tc>
        <w:tc>
          <w:tcPr>
            <w:tcW w:w="1164" w:type="dxa"/>
            <w:shd w:val="clear" w:color="auto" w:fill="auto"/>
            <w:vAlign w:val="center"/>
          </w:tcPr>
          <w:p w:rsidR="007905BA" w:rsidRDefault="007905BA" w:rsidP="00DC601B">
            <w:pPr>
              <w:jc w:val="right"/>
            </w:pPr>
            <w:r>
              <w:rPr>
                <w:lang w:eastAsia="en-US"/>
              </w:rPr>
              <w:t>100</w:t>
            </w:r>
          </w:p>
        </w:tc>
        <w:tc>
          <w:tcPr>
            <w:tcW w:w="1164" w:type="dxa"/>
            <w:gridSpan w:val="2"/>
            <w:shd w:val="clear" w:color="auto" w:fill="auto"/>
            <w:vAlign w:val="center"/>
          </w:tcPr>
          <w:p w:rsidR="007905BA" w:rsidRDefault="007905BA" w:rsidP="00DC601B">
            <w:pPr>
              <w:jc w:val="right"/>
            </w:pPr>
            <w:r>
              <w:rPr>
                <w:lang w:eastAsia="en-US"/>
              </w:rPr>
              <w:t>100</w:t>
            </w:r>
          </w:p>
        </w:tc>
        <w:tc>
          <w:tcPr>
            <w:tcW w:w="1164" w:type="dxa"/>
            <w:shd w:val="clear" w:color="auto" w:fill="auto"/>
            <w:vAlign w:val="center"/>
          </w:tcPr>
          <w:p w:rsidR="007905BA" w:rsidRDefault="007905BA" w:rsidP="00DC601B">
            <w:pPr>
              <w:jc w:val="right"/>
            </w:pPr>
            <w:r>
              <w:rPr>
                <w:lang w:eastAsia="en-US"/>
              </w:rPr>
              <w:t>100</w:t>
            </w:r>
          </w:p>
        </w:tc>
      </w:tr>
      <w:tr w:rsidR="00304B45" w:rsidTr="00A821DC">
        <w:trPr>
          <w:trHeight w:val="144"/>
        </w:trPr>
        <w:tc>
          <w:tcPr>
            <w:tcW w:w="534" w:type="dxa"/>
            <w:shd w:val="clear" w:color="auto" w:fill="auto"/>
          </w:tcPr>
          <w:p w:rsidR="00304B45" w:rsidRDefault="00304B45" w:rsidP="00B31A33">
            <w:pPr>
              <w:contextualSpacing/>
              <w:rPr>
                <w:lang w:eastAsia="en-US"/>
              </w:rPr>
            </w:pPr>
            <w:r>
              <w:rPr>
                <w:lang w:eastAsia="en-US"/>
              </w:rPr>
              <w:t>10.</w:t>
            </w:r>
          </w:p>
        </w:tc>
        <w:tc>
          <w:tcPr>
            <w:tcW w:w="4427" w:type="dxa"/>
            <w:shd w:val="clear" w:color="auto" w:fill="auto"/>
          </w:tcPr>
          <w:p w:rsidR="00304B45" w:rsidRDefault="00304B45" w:rsidP="00B31A33">
            <w:pPr>
              <w:contextualSpacing/>
              <w:rPr>
                <w:lang w:eastAsia="en-US"/>
              </w:rPr>
            </w:pPr>
            <w:r>
              <w:rPr>
                <w:lang w:eastAsia="en-US"/>
              </w:rPr>
              <w:t>Доля детей, охваченных дополнительным образованием, в общем количестве детей до 18 лет</w:t>
            </w:r>
          </w:p>
        </w:tc>
        <w:tc>
          <w:tcPr>
            <w:tcW w:w="959" w:type="dxa"/>
            <w:shd w:val="clear" w:color="auto" w:fill="auto"/>
          </w:tcPr>
          <w:p w:rsidR="00304B45" w:rsidRDefault="00304B45" w:rsidP="00B31A33">
            <w:pPr>
              <w:contextualSpacing/>
              <w:rPr>
                <w:lang w:eastAsia="en-US"/>
              </w:rPr>
            </w:pPr>
            <w:r>
              <w:rPr>
                <w:lang w:eastAsia="en-US"/>
              </w:rPr>
              <w:t>%</w:t>
            </w:r>
          </w:p>
        </w:tc>
        <w:tc>
          <w:tcPr>
            <w:tcW w:w="883" w:type="dxa"/>
            <w:shd w:val="clear" w:color="auto" w:fill="auto"/>
            <w:vAlign w:val="center"/>
          </w:tcPr>
          <w:p w:rsidR="00304B45" w:rsidRDefault="00304B45" w:rsidP="00B31A33">
            <w:pPr>
              <w:jc w:val="right"/>
              <w:rPr>
                <w:lang w:eastAsia="en-US"/>
              </w:rPr>
            </w:pPr>
            <w:r>
              <w:rPr>
                <w:lang w:eastAsia="en-US"/>
              </w:rPr>
              <w:t>16,2</w:t>
            </w:r>
          </w:p>
        </w:tc>
        <w:tc>
          <w:tcPr>
            <w:tcW w:w="1276" w:type="dxa"/>
            <w:shd w:val="clear" w:color="auto" w:fill="auto"/>
            <w:vAlign w:val="center"/>
          </w:tcPr>
          <w:p w:rsidR="00304B45" w:rsidRDefault="00304B45" w:rsidP="00B31A33">
            <w:pPr>
              <w:jc w:val="right"/>
              <w:rPr>
                <w:lang w:eastAsia="en-US"/>
              </w:rPr>
            </w:pPr>
            <w:r>
              <w:rPr>
                <w:lang w:eastAsia="en-US"/>
              </w:rPr>
              <w:t>16,5</w:t>
            </w:r>
          </w:p>
        </w:tc>
        <w:tc>
          <w:tcPr>
            <w:tcW w:w="1134" w:type="dxa"/>
            <w:shd w:val="clear" w:color="auto" w:fill="auto"/>
            <w:vAlign w:val="center"/>
          </w:tcPr>
          <w:p w:rsidR="00304B45" w:rsidRDefault="00304B45" w:rsidP="00B31A33">
            <w:pPr>
              <w:jc w:val="right"/>
              <w:rPr>
                <w:lang w:eastAsia="en-US"/>
              </w:rPr>
            </w:pPr>
            <w:r>
              <w:rPr>
                <w:lang w:eastAsia="en-US"/>
              </w:rPr>
              <w:t>16,5</w:t>
            </w:r>
          </w:p>
        </w:tc>
        <w:tc>
          <w:tcPr>
            <w:tcW w:w="1164" w:type="dxa"/>
            <w:shd w:val="clear" w:color="auto" w:fill="auto"/>
            <w:vAlign w:val="center"/>
          </w:tcPr>
          <w:p w:rsidR="00304B45" w:rsidRDefault="00304B45" w:rsidP="00B31A33">
            <w:pPr>
              <w:contextualSpacing/>
              <w:jc w:val="right"/>
              <w:rPr>
                <w:lang w:eastAsia="en-US"/>
              </w:rPr>
            </w:pPr>
            <w:r>
              <w:rPr>
                <w:lang w:eastAsia="en-US"/>
              </w:rPr>
              <w:t>16,8</w:t>
            </w:r>
          </w:p>
        </w:tc>
        <w:tc>
          <w:tcPr>
            <w:tcW w:w="1164" w:type="dxa"/>
            <w:shd w:val="clear" w:color="auto" w:fill="auto"/>
            <w:vAlign w:val="center"/>
          </w:tcPr>
          <w:p w:rsidR="00304B45" w:rsidRDefault="00304B45" w:rsidP="00B31A33">
            <w:pPr>
              <w:contextualSpacing/>
              <w:jc w:val="right"/>
              <w:rPr>
                <w:lang w:eastAsia="en-US"/>
              </w:rPr>
            </w:pPr>
            <w:r>
              <w:rPr>
                <w:lang w:eastAsia="en-US"/>
              </w:rPr>
              <w:t>16,5</w:t>
            </w:r>
          </w:p>
        </w:tc>
        <w:tc>
          <w:tcPr>
            <w:tcW w:w="1164" w:type="dxa"/>
            <w:shd w:val="clear" w:color="auto" w:fill="auto"/>
            <w:vAlign w:val="center"/>
          </w:tcPr>
          <w:p w:rsidR="00304B45" w:rsidRDefault="00304B45" w:rsidP="00B31A33">
            <w:pPr>
              <w:contextualSpacing/>
              <w:jc w:val="right"/>
              <w:rPr>
                <w:lang w:eastAsia="en-US"/>
              </w:rPr>
            </w:pPr>
            <w:r>
              <w:rPr>
                <w:lang w:eastAsia="en-US"/>
              </w:rPr>
              <w:t>16,9</w:t>
            </w:r>
          </w:p>
        </w:tc>
        <w:tc>
          <w:tcPr>
            <w:tcW w:w="1164" w:type="dxa"/>
            <w:gridSpan w:val="2"/>
            <w:shd w:val="clear" w:color="auto" w:fill="auto"/>
            <w:vAlign w:val="center"/>
          </w:tcPr>
          <w:p w:rsidR="00304B45" w:rsidRDefault="00304B45" w:rsidP="00B31A33">
            <w:pPr>
              <w:contextualSpacing/>
              <w:jc w:val="right"/>
              <w:rPr>
                <w:lang w:eastAsia="en-US"/>
              </w:rPr>
            </w:pPr>
            <w:r>
              <w:rPr>
                <w:lang w:eastAsia="en-US"/>
              </w:rPr>
              <w:t>16,5</w:t>
            </w:r>
          </w:p>
        </w:tc>
        <w:tc>
          <w:tcPr>
            <w:tcW w:w="1164" w:type="dxa"/>
            <w:shd w:val="clear" w:color="auto" w:fill="auto"/>
            <w:vAlign w:val="center"/>
          </w:tcPr>
          <w:p w:rsidR="00304B45" w:rsidRDefault="00304B45" w:rsidP="00B31A33">
            <w:pPr>
              <w:contextualSpacing/>
              <w:jc w:val="right"/>
              <w:rPr>
                <w:lang w:eastAsia="en-US"/>
              </w:rPr>
            </w:pPr>
            <w:r>
              <w:rPr>
                <w:lang w:eastAsia="en-US"/>
              </w:rPr>
              <w:t>17,2</w:t>
            </w:r>
          </w:p>
        </w:tc>
      </w:tr>
      <w:tr w:rsidR="00304B45" w:rsidTr="00A821DC">
        <w:trPr>
          <w:trHeight w:val="144"/>
        </w:trPr>
        <w:tc>
          <w:tcPr>
            <w:tcW w:w="534" w:type="dxa"/>
            <w:vMerge w:val="restart"/>
            <w:shd w:val="clear" w:color="auto" w:fill="auto"/>
            <w:vAlign w:val="center"/>
          </w:tcPr>
          <w:p w:rsidR="00304B45" w:rsidRPr="005714B4" w:rsidRDefault="00304B45" w:rsidP="00B31A33">
            <w:pPr>
              <w:contextualSpacing/>
              <w:jc w:val="center"/>
              <w:rPr>
                <w:b/>
                <w:lang w:eastAsia="en-US"/>
              </w:rPr>
            </w:pPr>
            <w:r w:rsidRPr="005714B4">
              <w:rPr>
                <w:b/>
                <w:lang w:eastAsia="en-US"/>
              </w:rPr>
              <w:lastRenderedPageBreak/>
              <w:t>№</w:t>
            </w:r>
          </w:p>
          <w:p w:rsidR="00304B45" w:rsidRPr="005714B4" w:rsidRDefault="00304B45" w:rsidP="00B31A33">
            <w:pPr>
              <w:contextualSpacing/>
              <w:jc w:val="center"/>
              <w:rPr>
                <w:b/>
                <w:lang w:eastAsia="en-US"/>
              </w:rPr>
            </w:pPr>
            <w:proofErr w:type="gramStart"/>
            <w:r w:rsidRPr="005714B4">
              <w:rPr>
                <w:b/>
                <w:lang w:eastAsia="en-US"/>
              </w:rPr>
              <w:t>п</w:t>
            </w:r>
            <w:proofErr w:type="gramEnd"/>
            <w:r w:rsidR="008B06F3">
              <w:rPr>
                <w:b/>
                <w:lang w:eastAsia="en-US"/>
              </w:rPr>
              <w:t>/</w:t>
            </w:r>
            <w:r w:rsidRPr="005714B4">
              <w:rPr>
                <w:b/>
                <w:lang w:eastAsia="en-US"/>
              </w:rPr>
              <w:t>п</w:t>
            </w:r>
          </w:p>
        </w:tc>
        <w:tc>
          <w:tcPr>
            <w:tcW w:w="4427" w:type="dxa"/>
            <w:vMerge w:val="restart"/>
            <w:shd w:val="clear" w:color="auto" w:fill="auto"/>
            <w:vAlign w:val="center"/>
          </w:tcPr>
          <w:p w:rsidR="00304B45" w:rsidRPr="005714B4" w:rsidRDefault="00304B45" w:rsidP="00B31A33">
            <w:pPr>
              <w:contextualSpacing/>
              <w:jc w:val="center"/>
              <w:rPr>
                <w:b/>
                <w:lang w:eastAsia="en-US"/>
              </w:rPr>
            </w:pPr>
            <w:r w:rsidRPr="005714B4">
              <w:rPr>
                <w:b/>
                <w:lang w:eastAsia="en-US"/>
              </w:rPr>
              <w:t>Наименование показателя</w:t>
            </w:r>
          </w:p>
        </w:tc>
        <w:tc>
          <w:tcPr>
            <w:tcW w:w="959" w:type="dxa"/>
            <w:vMerge w:val="restart"/>
            <w:shd w:val="clear" w:color="auto" w:fill="auto"/>
            <w:vAlign w:val="center"/>
          </w:tcPr>
          <w:p w:rsidR="00304B45" w:rsidRPr="005714B4" w:rsidRDefault="00304B45" w:rsidP="00B31A33">
            <w:pPr>
              <w:tabs>
                <w:tab w:val="left" w:pos="822"/>
              </w:tabs>
              <w:ind w:right="252"/>
              <w:contextualSpacing/>
              <w:jc w:val="center"/>
              <w:rPr>
                <w:b/>
                <w:lang w:eastAsia="en-US"/>
              </w:rPr>
            </w:pPr>
            <w:proofErr w:type="spellStart"/>
            <w:proofErr w:type="gramStart"/>
            <w:r w:rsidRPr="005714B4">
              <w:rPr>
                <w:b/>
                <w:lang w:eastAsia="en-US"/>
              </w:rPr>
              <w:t>ед</w:t>
            </w:r>
            <w:proofErr w:type="spellEnd"/>
            <w:proofErr w:type="gramEnd"/>
          </w:p>
          <w:p w:rsidR="00304B45" w:rsidRPr="005714B4" w:rsidRDefault="00304B45" w:rsidP="00B31A33">
            <w:pPr>
              <w:contextualSpacing/>
              <w:jc w:val="center"/>
              <w:rPr>
                <w:b/>
                <w:lang w:eastAsia="en-US"/>
              </w:rPr>
            </w:pPr>
            <w:r w:rsidRPr="005714B4">
              <w:rPr>
                <w:b/>
                <w:lang w:eastAsia="en-US"/>
              </w:rPr>
              <w:t>изм</w:t>
            </w:r>
          </w:p>
        </w:tc>
        <w:tc>
          <w:tcPr>
            <w:tcW w:w="883" w:type="dxa"/>
            <w:vMerge w:val="restart"/>
            <w:shd w:val="clear" w:color="auto" w:fill="auto"/>
            <w:vAlign w:val="center"/>
          </w:tcPr>
          <w:p w:rsidR="00304B45" w:rsidRPr="005714B4" w:rsidRDefault="0038045D" w:rsidP="00B31A33">
            <w:pPr>
              <w:contextualSpacing/>
              <w:jc w:val="center"/>
              <w:rPr>
                <w:b/>
                <w:lang w:eastAsia="en-US"/>
              </w:rPr>
            </w:pPr>
            <w:r>
              <w:rPr>
                <w:b/>
                <w:lang w:eastAsia="en-US"/>
              </w:rPr>
              <w:t>2017</w:t>
            </w:r>
            <w:r w:rsidR="00304B45" w:rsidRPr="005714B4">
              <w:rPr>
                <w:b/>
                <w:lang w:eastAsia="en-US"/>
              </w:rPr>
              <w:t>г отчет</w:t>
            </w:r>
          </w:p>
        </w:tc>
        <w:tc>
          <w:tcPr>
            <w:tcW w:w="1276" w:type="dxa"/>
            <w:vMerge w:val="restart"/>
            <w:shd w:val="clear" w:color="auto" w:fill="auto"/>
            <w:vAlign w:val="center"/>
          </w:tcPr>
          <w:p w:rsidR="00304B45" w:rsidRDefault="0038045D" w:rsidP="00304B45">
            <w:pPr>
              <w:ind w:left="-140" w:firstLine="140"/>
              <w:jc w:val="center"/>
              <w:rPr>
                <w:lang w:eastAsia="en-US"/>
              </w:rPr>
            </w:pPr>
            <w:r>
              <w:rPr>
                <w:b/>
                <w:lang w:eastAsia="en-US"/>
              </w:rPr>
              <w:t>2018</w:t>
            </w:r>
            <w:r w:rsidR="00304B45" w:rsidRPr="005714B4">
              <w:rPr>
                <w:b/>
                <w:lang w:eastAsia="en-US"/>
              </w:rPr>
              <w:t>г</w:t>
            </w:r>
            <w:r w:rsidR="00304B45">
              <w:rPr>
                <w:b/>
                <w:lang w:eastAsia="en-US"/>
              </w:rPr>
              <w:t xml:space="preserve"> </w:t>
            </w:r>
            <w:r w:rsidR="00304B45" w:rsidRPr="00304B45">
              <w:rPr>
                <w:b/>
                <w:sz w:val="20"/>
                <w:szCs w:val="20"/>
                <w:lang w:eastAsia="en-US"/>
              </w:rPr>
              <w:t>(ожидаемое)</w:t>
            </w:r>
          </w:p>
        </w:tc>
        <w:tc>
          <w:tcPr>
            <w:tcW w:w="6954" w:type="dxa"/>
            <w:gridSpan w:val="7"/>
            <w:shd w:val="clear" w:color="auto" w:fill="auto"/>
          </w:tcPr>
          <w:p w:rsidR="00304B45" w:rsidRPr="005714B4" w:rsidRDefault="00304B45" w:rsidP="00B31A33">
            <w:pPr>
              <w:contextualSpacing/>
              <w:jc w:val="center"/>
              <w:rPr>
                <w:b/>
                <w:lang w:eastAsia="en-US"/>
              </w:rPr>
            </w:pPr>
            <w:r w:rsidRPr="005714B4">
              <w:rPr>
                <w:b/>
                <w:lang w:eastAsia="en-US"/>
              </w:rPr>
              <w:t>Прогноз</w:t>
            </w:r>
          </w:p>
        </w:tc>
      </w:tr>
      <w:tr w:rsidR="00304B45" w:rsidTr="00A821DC">
        <w:trPr>
          <w:trHeight w:val="144"/>
        </w:trPr>
        <w:tc>
          <w:tcPr>
            <w:tcW w:w="534" w:type="dxa"/>
            <w:vMerge/>
            <w:shd w:val="clear" w:color="auto" w:fill="auto"/>
          </w:tcPr>
          <w:p w:rsidR="00304B45" w:rsidRPr="005714B4" w:rsidRDefault="00304B45" w:rsidP="00B31A33">
            <w:pPr>
              <w:contextualSpacing/>
              <w:jc w:val="center"/>
              <w:rPr>
                <w:b/>
                <w:lang w:eastAsia="en-US"/>
              </w:rPr>
            </w:pPr>
          </w:p>
        </w:tc>
        <w:tc>
          <w:tcPr>
            <w:tcW w:w="4427" w:type="dxa"/>
            <w:vMerge/>
            <w:shd w:val="clear" w:color="auto" w:fill="auto"/>
          </w:tcPr>
          <w:p w:rsidR="00304B45" w:rsidRPr="005714B4" w:rsidRDefault="00304B45" w:rsidP="00B31A33">
            <w:pPr>
              <w:contextualSpacing/>
              <w:rPr>
                <w:b/>
                <w:lang w:eastAsia="en-US"/>
              </w:rPr>
            </w:pPr>
          </w:p>
        </w:tc>
        <w:tc>
          <w:tcPr>
            <w:tcW w:w="959" w:type="dxa"/>
            <w:vMerge/>
            <w:shd w:val="clear" w:color="auto" w:fill="auto"/>
          </w:tcPr>
          <w:p w:rsidR="00304B45" w:rsidRPr="005714B4" w:rsidRDefault="00304B45" w:rsidP="00B31A33">
            <w:pPr>
              <w:contextualSpacing/>
              <w:jc w:val="center"/>
              <w:rPr>
                <w:b/>
                <w:lang w:eastAsia="en-US"/>
              </w:rPr>
            </w:pPr>
          </w:p>
        </w:tc>
        <w:tc>
          <w:tcPr>
            <w:tcW w:w="883" w:type="dxa"/>
            <w:vMerge/>
            <w:shd w:val="clear" w:color="auto" w:fill="auto"/>
          </w:tcPr>
          <w:p w:rsidR="00304B45" w:rsidRPr="005714B4" w:rsidRDefault="00304B45" w:rsidP="00B31A33">
            <w:pPr>
              <w:contextualSpacing/>
              <w:jc w:val="center"/>
              <w:rPr>
                <w:b/>
                <w:lang w:eastAsia="en-US"/>
              </w:rPr>
            </w:pPr>
          </w:p>
        </w:tc>
        <w:tc>
          <w:tcPr>
            <w:tcW w:w="1276" w:type="dxa"/>
            <w:vMerge/>
            <w:shd w:val="clear" w:color="auto" w:fill="auto"/>
            <w:vAlign w:val="center"/>
          </w:tcPr>
          <w:p w:rsidR="00304B45" w:rsidRDefault="00304B45" w:rsidP="009642C6">
            <w:pPr>
              <w:jc w:val="right"/>
              <w:rPr>
                <w:lang w:eastAsia="en-US"/>
              </w:rPr>
            </w:pPr>
          </w:p>
        </w:tc>
        <w:tc>
          <w:tcPr>
            <w:tcW w:w="2298" w:type="dxa"/>
            <w:gridSpan w:val="2"/>
            <w:shd w:val="clear" w:color="auto" w:fill="auto"/>
          </w:tcPr>
          <w:p w:rsidR="00304B45" w:rsidRPr="005714B4" w:rsidRDefault="00304B45" w:rsidP="00B31A33">
            <w:pPr>
              <w:contextualSpacing/>
              <w:jc w:val="center"/>
              <w:rPr>
                <w:b/>
                <w:lang w:eastAsia="en-US"/>
              </w:rPr>
            </w:pPr>
            <w:r w:rsidRPr="005714B4">
              <w:rPr>
                <w:b/>
                <w:lang w:eastAsia="en-US"/>
              </w:rPr>
              <w:t>201</w:t>
            </w:r>
            <w:r w:rsidR="0038045D">
              <w:rPr>
                <w:b/>
                <w:lang w:eastAsia="en-US"/>
              </w:rPr>
              <w:t>9</w:t>
            </w:r>
          </w:p>
        </w:tc>
        <w:tc>
          <w:tcPr>
            <w:tcW w:w="2328" w:type="dxa"/>
            <w:gridSpan w:val="2"/>
            <w:shd w:val="clear" w:color="auto" w:fill="auto"/>
          </w:tcPr>
          <w:p w:rsidR="00304B45" w:rsidRPr="005714B4" w:rsidRDefault="00304B45" w:rsidP="00B31A33">
            <w:pPr>
              <w:contextualSpacing/>
              <w:jc w:val="center"/>
              <w:rPr>
                <w:b/>
                <w:lang w:eastAsia="en-US"/>
              </w:rPr>
            </w:pPr>
            <w:r w:rsidRPr="005714B4">
              <w:rPr>
                <w:b/>
                <w:lang w:eastAsia="en-US"/>
              </w:rPr>
              <w:t>20</w:t>
            </w:r>
            <w:r w:rsidR="0038045D">
              <w:rPr>
                <w:b/>
                <w:lang w:eastAsia="en-US"/>
              </w:rPr>
              <w:t>20</w:t>
            </w:r>
          </w:p>
        </w:tc>
        <w:tc>
          <w:tcPr>
            <w:tcW w:w="2328" w:type="dxa"/>
            <w:gridSpan w:val="3"/>
            <w:shd w:val="clear" w:color="auto" w:fill="auto"/>
          </w:tcPr>
          <w:p w:rsidR="00304B45" w:rsidRPr="005714B4" w:rsidRDefault="00304B45" w:rsidP="00B31A33">
            <w:pPr>
              <w:contextualSpacing/>
              <w:jc w:val="center"/>
              <w:rPr>
                <w:b/>
                <w:lang w:eastAsia="en-US"/>
              </w:rPr>
            </w:pPr>
            <w:r w:rsidRPr="005714B4">
              <w:rPr>
                <w:b/>
                <w:lang w:eastAsia="en-US"/>
              </w:rPr>
              <w:t>20</w:t>
            </w:r>
            <w:r w:rsidR="00DD1708">
              <w:rPr>
                <w:b/>
                <w:lang w:eastAsia="en-US"/>
              </w:rPr>
              <w:t>2</w:t>
            </w:r>
            <w:r w:rsidR="0038045D">
              <w:rPr>
                <w:b/>
                <w:lang w:eastAsia="en-US"/>
              </w:rPr>
              <w:t>1</w:t>
            </w:r>
          </w:p>
        </w:tc>
      </w:tr>
      <w:tr w:rsidR="00304B45" w:rsidTr="00A821DC">
        <w:trPr>
          <w:trHeight w:val="837"/>
        </w:trPr>
        <w:tc>
          <w:tcPr>
            <w:tcW w:w="534" w:type="dxa"/>
            <w:vMerge/>
            <w:shd w:val="clear" w:color="auto" w:fill="auto"/>
          </w:tcPr>
          <w:p w:rsidR="00304B45" w:rsidRPr="005714B4" w:rsidRDefault="00304B45" w:rsidP="00B31A33">
            <w:pPr>
              <w:contextualSpacing/>
              <w:jc w:val="center"/>
              <w:rPr>
                <w:b/>
                <w:lang w:eastAsia="en-US"/>
              </w:rPr>
            </w:pPr>
          </w:p>
        </w:tc>
        <w:tc>
          <w:tcPr>
            <w:tcW w:w="4427" w:type="dxa"/>
            <w:vMerge/>
            <w:shd w:val="clear" w:color="auto" w:fill="auto"/>
          </w:tcPr>
          <w:p w:rsidR="00304B45" w:rsidRPr="005714B4" w:rsidRDefault="00304B45" w:rsidP="00B31A33">
            <w:pPr>
              <w:contextualSpacing/>
              <w:rPr>
                <w:b/>
                <w:lang w:eastAsia="en-US"/>
              </w:rPr>
            </w:pPr>
          </w:p>
        </w:tc>
        <w:tc>
          <w:tcPr>
            <w:tcW w:w="959" w:type="dxa"/>
            <w:vMerge/>
            <w:shd w:val="clear" w:color="auto" w:fill="auto"/>
          </w:tcPr>
          <w:p w:rsidR="00304B45" w:rsidRPr="005714B4" w:rsidRDefault="00304B45" w:rsidP="00B31A33">
            <w:pPr>
              <w:contextualSpacing/>
              <w:jc w:val="center"/>
              <w:rPr>
                <w:b/>
                <w:lang w:eastAsia="en-US"/>
              </w:rPr>
            </w:pPr>
          </w:p>
        </w:tc>
        <w:tc>
          <w:tcPr>
            <w:tcW w:w="883" w:type="dxa"/>
            <w:vMerge/>
            <w:shd w:val="clear" w:color="auto" w:fill="auto"/>
            <w:vAlign w:val="center"/>
          </w:tcPr>
          <w:p w:rsidR="00304B45" w:rsidRPr="005714B4" w:rsidRDefault="00304B45" w:rsidP="00B31A33">
            <w:pPr>
              <w:contextualSpacing/>
              <w:jc w:val="right"/>
              <w:rPr>
                <w:b/>
                <w:lang w:eastAsia="en-US"/>
              </w:rPr>
            </w:pPr>
          </w:p>
        </w:tc>
        <w:tc>
          <w:tcPr>
            <w:tcW w:w="1276" w:type="dxa"/>
            <w:vMerge/>
            <w:shd w:val="clear" w:color="auto" w:fill="auto"/>
            <w:vAlign w:val="center"/>
          </w:tcPr>
          <w:p w:rsidR="00304B45" w:rsidRDefault="00304B45" w:rsidP="009642C6">
            <w:pPr>
              <w:jc w:val="right"/>
              <w:rPr>
                <w:lang w:eastAsia="en-US"/>
              </w:rPr>
            </w:pPr>
          </w:p>
        </w:tc>
        <w:tc>
          <w:tcPr>
            <w:tcW w:w="1134" w:type="dxa"/>
            <w:shd w:val="clear" w:color="auto" w:fill="auto"/>
            <w:vAlign w:val="center"/>
          </w:tcPr>
          <w:p w:rsidR="00304B45" w:rsidRPr="005714B4" w:rsidRDefault="00304B45" w:rsidP="00B31A33">
            <w:pPr>
              <w:contextualSpacing/>
              <w:jc w:val="center"/>
              <w:rPr>
                <w:b/>
                <w:lang w:eastAsia="en-US"/>
              </w:rPr>
            </w:pPr>
            <w:r w:rsidRPr="005714B4">
              <w:rPr>
                <w:b/>
                <w:lang w:eastAsia="en-US"/>
              </w:rPr>
              <w:t>вариант 1</w:t>
            </w:r>
          </w:p>
        </w:tc>
        <w:tc>
          <w:tcPr>
            <w:tcW w:w="1164" w:type="dxa"/>
            <w:shd w:val="clear" w:color="auto" w:fill="auto"/>
            <w:vAlign w:val="center"/>
          </w:tcPr>
          <w:p w:rsidR="00304B45" w:rsidRPr="005714B4" w:rsidRDefault="00304B45" w:rsidP="00B31A33">
            <w:pPr>
              <w:contextualSpacing/>
              <w:jc w:val="center"/>
              <w:rPr>
                <w:b/>
                <w:lang w:eastAsia="en-US"/>
              </w:rPr>
            </w:pPr>
            <w:r w:rsidRPr="005714B4">
              <w:rPr>
                <w:b/>
                <w:lang w:eastAsia="en-US"/>
              </w:rPr>
              <w:t>вариант 2</w:t>
            </w:r>
          </w:p>
        </w:tc>
        <w:tc>
          <w:tcPr>
            <w:tcW w:w="1164" w:type="dxa"/>
            <w:shd w:val="clear" w:color="auto" w:fill="auto"/>
            <w:vAlign w:val="center"/>
          </w:tcPr>
          <w:p w:rsidR="00304B45" w:rsidRPr="005714B4" w:rsidRDefault="00304B45" w:rsidP="00B31A33">
            <w:pPr>
              <w:contextualSpacing/>
              <w:jc w:val="center"/>
              <w:rPr>
                <w:b/>
                <w:lang w:eastAsia="en-US"/>
              </w:rPr>
            </w:pPr>
            <w:r w:rsidRPr="005714B4">
              <w:rPr>
                <w:b/>
                <w:lang w:eastAsia="en-US"/>
              </w:rPr>
              <w:t>вариант 1</w:t>
            </w:r>
          </w:p>
        </w:tc>
        <w:tc>
          <w:tcPr>
            <w:tcW w:w="1164" w:type="dxa"/>
            <w:shd w:val="clear" w:color="auto" w:fill="auto"/>
            <w:vAlign w:val="center"/>
          </w:tcPr>
          <w:p w:rsidR="00304B45" w:rsidRPr="005714B4" w:rsidRDefault="00304B45" w:rsidP="00B31A33">
            <w:pPr>
              <w:contextualSpacing/>
              <w:jc w:val="center"/>
              <w:rPr>
                <w:b/>
                <w:lang w:eastAsia="en-US"/>
              </w:rPr>
            </w:pPr>
            <w:r w:rsidRPr="005714B4">
              <w:rPr>
                <w:b/>
                <w:lang w:eastAsia="en-US"/>
              </w:rPr>
              <w:t>вариант 2</w:t>
            </w:r>
          </w:p>
        </w:tc>
        <w:tc>
          <w:tcPr>
            <w:tcW w:w="1164" w:type="dxa"/>
            <w:gridSpan w:val="2"/>
            <w:shd w:val="clear" w:color="auto" w:fill="auto"/>
            <w:vAlign w:val="center"/>
          </w:tcPr>
          <w:p w:rsidR="00304B45" w:rsidRPr="005714B4" w:rsidRDefault="00304B45" w:rsidP="00B31A33">
            <w:pPr>
              <w:contextualSpacing/>
              <w:jc w:val="center"/>
              <w:rPr>
                <w:b/>
                <w:lang w:eastAsia="en-US"/>
              </w:rPr>
            </w:pPr>
            <w:r w:rsidRPr="005714B4">
              <w:rPr>
                <w:b/>
                <w:lang w:eastAsia="en-US"/>
              </w:rPr>
              <w:t>вариант 1</w:t>
            </w:r>
          </w:p>
        </w:tc>
        <w:tc>
          <w:tcPr>
            <w:tcW w:w="1164" w:type="dxa"/>
            <w:shd w:val="clear" w:color="auto" w:fill="auto"/>
            <w:vAlign w:val="center"/>
          </w:tcPr>
          <w:p w:rsidR="00304B45" w:rsidRPr="005714B4" w:rsidRDefault="00304B45" w:rsidP="00B31A33">
            <w:pPr>
              <w:contextualSpacing/>
              <w:jc w:val="center"/>
              <w:rPr>
                <w:b/>
                <w:lang w:eastAsia="en-US"/>
              </w:rPr>
            </w:pPr>
            <w:r w:rsidRPr="005714B4">
              <w:rPr>
                <w:b/>
                <w:lang w:eastAsia="en-US"/>
              </w:rPr>
              <w:t>вариант 2</w:t>
            </w:r>
          </w:p>
        </w:tc>
      </w:tr>
      <w:tr w:rsidR="00304B45" w:rsidTr="00A821DC">
        <w:trPr>
          <w:trHeight w:val="1373"/>
        </w:trPr>
        <w:tc>
          <w:tcPr>
            <w:tcW w:w="534" w:type="dxa"/>
            <w:shd w:val="clear" w:color="auto" w:fill="auto"/>
          </w:tcPr>
          <w:p w:rsidR="00304B45" w:rsidRDefault="00304B45">
            <w:pPr>
              <w:contextualSpacing/>
              <w:rPr>
                <w:lang w:eastAsia="en-US"/>
              </w:rPr>
            </w:pPr>
            <w:r>
              <w:rPr>
                <w:lang w:eastAsia="en-US"/>
              </w:rPr>
              <w:t>10.</w:t>
            </w:r>
          </w:p>
        </w:tc>
        <w:tc>
          <w:tcPr>
            <w:tcW w:w="4427" w:type="dxa"/>
            <w:shd w:val="clear" w:color="auto" w:fill="auto"/>
          </w:tcPr>
          <w:p w:rsidR="00304B45" w:rsidRDefault="00304B45">
            <w:pPr>
              <w:contextualSpacing/>
              <w:rPr>
                <w:lang w:eastAsia="en-US"/>
              </w:rPr>
            </w:pPr>
            <w:r>
              <w:rPr>
                <w:lang w:eastAsia="en-US"/>
              </w:rPr>
              <w:t>Доля детей, охваченных дополнительным образованием, в общем количестве детей до 18 лет</w:t>
            </w:r>
          </w:p>
        </w:tc>
        <w:tc>
          <w:tcPr>
            <w:tcW w:w="959" w:type="dxa"/>
            <w:shd w:val="clear" w:color="auto" w:fill="auto"/>
          </w:tcPr>
          <w:p w:rsidR="00304B45" w:rsidRDefault="00304B45">
            <w:pPr>
              <w:contextualSpacing/>
              <w:rPr>
                <w:lang w:eastAsia="en-US"/>
              </w:rPr>
            </w:pPr>
            <w:r>
              <w:rPr>
                <w:lang w:eastAsia="en-US"/>
              </w:rPr>
              <w:t>%</w:t>
            </w:r>
          </w:p>
        </w:tc>
        <w:tc>
          <w:tcPr>
            <w:tcW w:w="883" w:type="dxa"/>
            <w:shd w:val="clear" w:color="auto" w:fill="auto"/>
            <w:vAlign w:val="center"/>
          </w:tcPr>
          <w:p w:rsidR="00304B45" w:rsidRDefault="00304B45" w:rsidP="009642C6">
            <w:pPr>
              <w:jc w:val="right"/>
              <w:rPr>
                <w:lang w:eastAsia="en-US"/>
              </w:rPr>
            </w:pPr>
            <w:r>
              <w:rPr>
                <w:lang w:eastAsia="en-US"/>
              </w:rPr>
              <w:t>16,2</w:t>
            </w:r>
          </w:p>
        </w:tc>
        <w:tc>
          <w:tcPr>
            <w:tcW w:w="1276" w:type="dxa"/>
            <w:shd w:val="clear" w:color="auto" w:fill="auto"/>
            <w:vAlign w:val="center"/>
          </w:tcPr>
          <w:p w:rsidR="00304B45" w:rsidRDefault="00304B45" w:rsidP="009642C6">
            <w:pPr>
              <w:jc w:val="right"/>
              <w:rPr>
                <w:lang w:eastAsia="en-US"/>
              </w:rPr>
            </w:pPr>
            <w:r>
              <w:rPr>
                <w:lang w:eastAsia="en-US"/>
              </w:rPr>
              <w:t>16,5</w:t>
            </w:r>
          </w:p>
        </w:tc>
        <w:tc>
          <w:tcPr>
            <w:tcW w:w="1134" w:type="dxa"/>
            <w:shd w:val="clear" w:color="auto" w:fill="auto"/>
            <w:vAlign w:val="center"/>
          </w:tcPr>
          <w:p w:rsidR="00304B45" w:rsidRDefault="00304B45" w:rsidP="00DC601B">
            <w:pPr>
              <w:jc w:val="right"/>
              <w:rPr>
                <w:lang w:eastAsia="en-US"/>
              </w:rPr>
            </w:pPr>
            <w:r>
              <w:rPr>
                <w:lang w:eastAsia="en-US"/>
              </w:rPr>
              <w:t>16,5</w:t>
            </w:r>
          </w:p>
        </w:tc>
        <w:tc>
          <w:tcPr>
            <w:tcW w:w="1164" w:type="dxa"/>
            <w:shd w:val="clear" w:color="auto" w:fill="auto"/>
            <w:vAlign w:val="center"/>
          </w:tcPr>
          <w:p w:rsidR="00304B45" w:rsidRDefault="00304B45" w:rsidP="00DC601B">
            <w:pPr>
              <w:contextualSpacing/>
              <w:jc w:val="right"/>
              <w:rPr>
                <w:lang w:eastAsia="en-US"/>
              </w:rPr>
            </w:pPr>
            <w:r>
              <w:rPr>
                <w:lang w:eastAsia="en-US"/>
              </w:rPr>
              <w:t>16,8</w:t>
            </w:r>
          </w:p>
        </w:tc>
        <w:tc>
          <w:tcPr>
            <w:tcW w:w="1164" w:type="dxa"/>
            <w:shd w:val="clear" w:color="auto" w:fill="auto"/>
            <w:vAlign w:val="center"/>
          </w:tcPr>
          <w:p w:rsidR="00304B45" w:rsidRDefault="00304B45" w:rsidP="00DC601B">
            <w:pPr>
              <w:contextualSpacing/>
              <w:jc w:val="right"/>
              <w:rPr>
                <w:lang w:eastAsia="en-US"/>
              </w:rPr>
            </w:pPr>
            <w:r>
              <w:rPr>
                <w:lang w:eastAsia="en-US"/>
              </w:rPr>
              <w:t>16,5</w:t>
            </w:r>
          </w:p>
        </w:tc>
        <w:tc>
          <w:tcPr>
            <w:tcW w:w="1164" w:type="dxa"/>
            <w:shd w:val="clear" w:color="auto" w:fill="auto"/>
            <w:vAlign w:val="center"/>
          </w:tcPr>
          <w:p w:rsidR="00304B45" w:rsidRDefault="00304B45" w:rsidP="00DC601B">
            <w:pPr>
              <w:contextualSpacing/>
              <w:jc w:val="right"/>
              <w:rPr>
                <w:lang w:eastAsia="en-US"/>
              </w:rPr>
            </w:pPr>
            <w:r>
              <w:rPr>
                <w:lang w:eastAsia="en-US"/>
              </w:rPr>
              <w:t>16,9</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16,5</w:t>
            </w:r>
          </w:p>
        </w:tc>
        <w:tc>
          <w:tcPr>
            <w:tcW w:w="1164" w:type="dxa"/>
            <w:shd w:val="clear" w:color="auto" w:fill="auto"/>
            <w:vAlign w:val="center"/>
          </w:tcPr>
          <w:p w:rsidR="00304B45" w:rsidRDefault="00304B45" w:rsidP="00DC601B">
            <w:pPr>
              <w:contextualSpacing/>
              <w:jc w:val="right"/>
              <w:rPr>
                <w:lang w:eastAsia="en-US"/>
              </w:rPr>
            </w:pPr>
            <w:r>
              <w:rPr>
                <w:lang w:eastAsia="en-US"/>
              </w:rPr>
              <w:t>17,2</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11.</w:t>
            </w:r>
          </w:p>
        </w:tc>
        <w:tc>
          <w:tcPr>
            <w:tcW w:w="4427" w:type="dxa"/>
            <w:shd w:val="clear" w:color="auto" w:fill="auto"/>
          </w:tcPr>
          <w:p w:rsidR="00304B45" w:rsidRDefault="00304B45">
            <w:pPr>
              <w:contextualSpacing/>
              <w:rPr>
                <w:lang w:eastAsia="en-US"/>
              </w:rPr>
            </w:pPr>
            <w:r>
              <w:rPr>
                <w:lang w:eastAsia="en-US"/>
              </w:rPr>
              <w:t>Объем отгруженных товаров, собственного производства, выполненных работ и услуг собственными силами</w:t>
            </w:r>
          </w:p>
        </w:tc>
        <w:tc>
          <w:tcPr>
            <w:tcW w:w="959" w:type="dxa"/>
            <w:shd w:val="clear" w:color="auto" w:fill="auto"/>
          </w:tcPr>
          <w:p w:rsidR="00304B45" w:rsidRDefault="00304B45">
            <w:pPr>
              <w:contextualSpacing/>
              <w:rPr>
                <w:lang w:eastAsia="en-US"/>
              </w:rPr>
            </w:pPr>
            <w:r>
              <w:rPr>
                <w:lang w:eastAsia="en-US"/>
              </w:rPr>
              <w:t>млн.</w:t>
            </w:r>
          </w:p>
          <w:p w:rsidR="00304B45" w:rsidRDefault="00304B45">
            <w:pPr>
              <w:contextualSpacing/>
              <w:rPr>
                <w:lang w:eastAsia="en-US"/>
              </w:rPr>
            </w:pPr>
            <w:r>
              <w:rPr>
                <w:lang w:eastAsia="en-US"/>
              </w:rPr>
              <w:t>руб.</w:t>
            </w:r>
          </w:p>
        </w:tc>
        <w:tc>
          <w:tcPr>
            <w:tcW w:w="883" w:type="dxa"/>
            <w:shd w:val="clear" w:color="auto" w:fill="auto"/>
            <w:vAlign w:val="center"/>
          </w:tcPr>
          <w:p w:rsidR="00304B45" w:rsidRDefault="00304B45" w:rsidP="009642C6">
            <w:pPr>
              <w:jc w:val="right"/>
              <w:rPr>
                <w:lang w:eastAsia="en-US"/>
              </w:rPr>
            </w:pPr>
            <w:r>
              <w:rPr>
                <w:lang w:eastAsia="en-US"/>
              </w:rPr>
              <w:t>6,8</w:t>
            </w:r>
          </w:p>
        </w:tc>
        <w:tc>
          <w:tcPr>
            <w:tcW w:w="1276" w:type="dxa"/>
            <w:shd w:val="clear" w:color="auto" w:fill="auto"/>
            <w:vAlign w:val="center"/>
          </w:tcPr>
          <w:p w:rsidR="00304B45" w:rsidRDefault="00304B45" w:rsidP="009642C6">
            <w:pPr>
              <w:jc w:val="right"/>
              <w:rPr>
                <w:lang w:eastAsia="en-US"/>
              </w:rPr>
            </w:pPr>
            <w:r>
              <w:rPr>
                <w:lang w:eastAsia="en-US"/>
              </w:rPr>
              <w:t>6,95</w:t>
            </w:r>
          </w:p>
        </w:tc>
        <w:tc>
          <w:tcPr>
            <w:tcW w:w="1134" w:type="dxa"/>
            <w:shd w:val="clear" w:color="auto" w:fill="auto"/>
            <w:vAlign w:val="center"/>
          </w:tcPr>
          <w:p w:rsidR="00304B45" w:rsidRDefault="00304B45" w:rsidP="00DC601B">
            <w:pPr>
              <w:jc w:val="right"/>
              <w:rPr>
                <w:lang w:eastAsia="en-US"/>
              </w:rPr>
            </w:pPr>
            <w:r>
              <w:rPr>
                <w:lang w:eastAsia="en-US"/>
              </w:rPr>
              <w:t>6,95</w:t>
            </w:r>
          </w:p>
        </w:tc>
        <w:tc>
          <w:tcPr>
            <w:tcW w:w="1164" w:type="dxa"/>
            <w:shd w:val="clear" w:color="auto" w:fill="auto"/>
            <w:vAlign w:val="center"/>
          </w:tcPr>
          <w:p w:rsidR="00304B45" w:rsidRDefault="00304B45" w:rsidP="00DC601B">
            <w:pPr>
              <w:contextualSpacing/>
              <w:jc w:val="right"/>
              <w:rPr>
                <w:lang w:eastAsia="en-US"/>
              </w:rPr>
            </w:pPr>
            <w:r>
              <w:rPr>
                <w:lang w:eastAsia="en-US"/>
              </w:rPr>
              <w:t>7,1</w:t>
            </w:r>
          </w:p>
        </w:tc>
        <w:tc>
          <w:tcPr>
            <w:tcW w:w="1164" w:type="dxa"/>
            <w:shd w:val="clear" w:color="auto" w:fill="auto"/>
            <w:vAlign w:val="center"/>
          </w:tcPr>
          <w:p w:rsidR="00304B45" w:rsidRDefault="00304B45" w:rsidP="00DC601B">
            <w:pPr>
              <w:contextualSpacing/>
              <w:jc w:val="right"/>
              <w:rPr>
                <w:lang w:eastAsia="en-US"/>
              </w:rPr>
            </w:pPr>
            <w:r>
              <w:rPr>
                <w:lang w:eastAsia="en-US"/>
              </w:rPr>
              <w:t>6,95</w:t>
            </w:r>
          </w:p>
        </w:tc>
        <w:tc>
          <w:tcPr>
            <w:tcW w:w="1164" w:type="dxa"/>
            <w:shd w:val="clear" w:color="auto" w:fill="auto"/>
            <w:vAlign w:val="center"/>
          </w:tcPr>
          <w:p w:rsidR="00304B45" w:rsidRDefault="00304B45" w:rsidP="00DC601B">
            <w:pPr>
              <w:contextualSpacing/>
              <w:jc w:val="right"/>
              <w:rPr>
                <w:lang w:eastAsia="en-US"/>
              </w:rPr>
            </w:pPr>
            <w:r>
              <w:rPr>
                <w:lang w:eastAsia="en-US"/>
              </w:rPr>
              <w:t>7,15</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6,95</w:t>
            </w:r>
          </w:p>
        </w:tc>
        <w:tc>
          <w:tcPr>
            <w:tcW w:w="1164" w:type="dxa"/>
            <w:shd w:val="clear" w:color="auto" w:fill="auto"/>
            <w:vAlign w:val="center"/>
          </w:tcPr>
          <w:p w:rsidR="00304B45" w:rsidRDefault="00304B45" w:rsidP="00DC601B">
            <w:pPr>
              <w:contextualSpacing/>
              <w:jc w:val="right"/>
              <w:rPr>
                <w:lang w:eastAsia="en-US"/>
              </w:rPr>
            </w:pPr>
            <w:r>
              <w:rPr>
                <w:lang w:eastAsia="en-US"/>
              </w:rPr>
              <w:t>7,2</w:t>
            </w:r>
          </w:p>
        </w:tc>
      </w:tr>
      <w:tr w:rsidR="00304B45" w:rsidTr="00A821DC">
        <w:trPr>
          <w:trHeight w:val="459"/>
        </w:trPr>
        <w:tc>
          <w:tcPr>
            <w:tcW w:w="534" w:type="dxa"/>
            <w:shd w:val="clear" w:color="auto" w:fill="auto"/>
          </w:tcPr>
          <w:p w:rsidR="00304B45" w:rsidRDefault="00304B45">
            <w:pPr>
              <w:contextualSpacing/>
              <w:jc w:val="center"/>
              <w:rPr>
                <w:lang w:eastAsia="en-US"/>
              </w:rPr>
            </w:pPr>
          </w:p>
        </w:tc>
        <w:tc>
          <w:tcPr>
            <w:tcW w:w="4427" w:type="dxa"/>
            <w:shd w:val="clear" w:color="auto" w:fill="auto"/>
          </w:tcPr>
          <w:p w:rsidR="00304B45" w:rsidRDefault="00304B45">
            <w:pPr>
              <w:contextualSpacing/>
              <w:rPr>
                <w:lang w:eastAsia="en-US"/>
              </w:rPr>
            </w:pPr>
            <w:r>
              <w:rPr>
                <w:lang w:eastAsia="en-US"/>
              </w:rPr>
              <w:t>Индекс промышленного производства</w:t>
            </w:r>
          </w:p>
        </w:tc>
        <w:tc>
          <w:tcPr>
            <w:tcW w:w="959" w:type="dxa"/>
            <w:shd w:val="clear" w:color="auto" w:fill="auto"/>
          </w:tcPr>
          <w:p w:rsidR="00304B45" w:rsidRDefault="00304B45">
            <w:pPr>
              <w:contextualSpacing/>
              <w:rPr>
                <w:lang w:eastAsia="en-US"/>
              </w:rPr>
            </w:pPr>
            <w:r>
              <w:rPr>
                <w:lang w:eastAsia="en-US"/>
              </w:rPr>
              <w:t>%</w:t>
            </w:r>
          </w:p>
        </w:tc>
        <w:tc>
          <w:tcPr>
            <w:tcW w:w="883" w:type="dxa"/>
            <w:shd w:val="clear" w:color="auto" w:fill="auto"/>
            <w:vAlign w:val="center"/>
          </w:tcPr>
          <w:p w:rsidR="00304B45" w:rsidRDefault="00304B45" w:rsidP="009642C6">
            <w:pPr>
              <w:jc w:val="right"/>
              <w:rPr>
                <w:lang w:eastAsia="en-US"/>
              </w:rPr>
            </w:pPr>
            <w:r>
              <w:rPr>
                <w:lang w:eastAsia="en-US"/>
              </w:rPr>
              <w:t>101,8</w:t>
            </w:r>
          </w:p>
        </w:tc>
        <w:tc>
          <w:tcPr>
            <w:tcW w:w="1276" w:type="dxa"/>
            <w:shd w:val="clear" w:color="auto" w:fill="auto"/>
            <w:vAlign w:val="center"/>
          </w:tcPr>
          <w:p w:rsidR="00304B45" w:rsidRDefault="00304B45" w:rsidP="009642C6">
            <w:pPr>
              <w:jc w:val="right"/>
              <w:rPr>
                <w:lang w:eastAsia="en-US"/>
              </w:rPr>
            </w:pPr>
            <w:r>
              <w:rPr>
                <w:lang w:eastAsia="en-US"/>
              </w:rPr>
              <w:t>102,2</w:t>
            </w:r>
          </w:p>
        </w:tc>
        <w:tc>
          <w:tcPr>
            <w:tcW w:w="1134" w:type="dxa"/>
            <w:shd w:val="clear" w:color="auto" w:fill="auto"/>
            <w:vAlign w:val="center"/>
          </w:tcPr>
          <w:p w:rsidR="00304B45" w:rsidRDefault="00304B45" w:rsidP="00DC601B">
            <w:pPr>
              <w:jc w:val="right"/>
              <w:rPr>
                <w:lang w:eastAsia="en-US"/>
              </w:rPr>
            </w:pPr>
            <w:r>
              <w:rPr>
                <w:lang w:eastAsia="en-US"/>
              </w:rPr>
              <w:t>100</w:t>
            </w:r>
          </w:p>
        </w:tc>
        <w:tc>
          <w:tcPr>
            <w:tcW w:w="1164" w:type="dxa"/>
            <w:shd w:val="clear" w:color="auto" w:fill="auto"/>
            <w:vAlign w:val="center"/>
          </w:tcPr>
          <w:p w:rsidR="00304B45" w:rsidRDefault="00304B45" w:rsidP="00DC601B">
            <w:pPr>
              <w:contextualSpacing/>
              <w:jc w:val="right"/>
              <w:rPr>
                <w:lang w:eastAsia="en-US"/>
              </w:rPr>
            </w:pPr>
            <w:r>
              <w:rPr>
                <w:lang w:eastAsia="en-US"/>
              </w:rPr>
              <w:t>102,2</w:t>
            </w:r>
          </w:p>
        </w:tc>
        <w:tc>
          <w:tcPr>
            <w:tcW w:w="1164" w:type="dxa"/>
            <w:shd w:val="clear" w:color="auto" w:fill="auto"/>
            <w:vAlign w:val="center"/>
          </w:tcPr>
          <w:p w:rsidR="00304B45" w:rsidRDefault="00304B45" w:rsidP="00DC601B">
            <w:pPr>
              <w:contextualSpacing/>
              <w:jc w:val="right"/>
              <w:rPr>
                <w:lang w:eastAsia="en-US"/>
              </w:rPr>
            </w:pPr>
            <w:r>
              <w:rPr>
                <w:lang w:eastAsia="en-US"/>
              </w:rPr>
              <w:t>100</w:t>
            </w:r>
          </w:p>
        </w:tc>
        <w:tc>
          <w:tcPr>
            <w:tcW w:w="1164" w:type="dxa"/>
            <w:shd w:val="clear" w:color="auto" w:fill="auto"/>
            <w:vAlign w:val="center"/>
          </w:tcPr>
          <w:p w:rsidR="00304B45" w:rsidRDefault="00304B45" w:rsidP="00DC601B">
            <w:pPr>
              <w:contextualSpacing/>
              <w:jc w:val="right"/>
              <w:rPr>
                <w:lang w:eastAsia="en-US"/>
              </w:rPr>
            </w:pPr>
            <w:r>
              <w:rPr>
                <w:lang w:eastAsia="en-US"/>
              </w:rPr>
              <w:t>100,7</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100</w:t>
            </w:r>
          </w:p>
        </w:tc>
        <w:tc>
          <w:tcPr>
            <w:tcW w:w="1164" w:type="dxa"/>
            <w:shd w:val="clear" w:color="auto" w:fill="auto"/>
            <w:vAlign w:val="center"/>
          </w:tcPr>
          <w:p w:rsidR="00304B45" w:rsidRDefault="00304B45" w:rsidP="00DC601B">
            <w:pPr>
              <w:contextualSpacing/>
              <w:jc w:val="right"/>
              <w:rPr>
                <w:lang w:eastAsia="en-US"/>
              </w:rPr>
            </w:pPr>
            <w:r>
              <w:rPr>
                <w:lang w:eastAsia="en-US"/>
              </w:rPr>
              <w:t>100,6</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12.</w:t>
            </w:r>
          </w:p>
        </w:tc>
        <w:tc>
          <w:tcPr>
            <w:tcW w:w="4427" w:type="dxa"/>
            <w:shd w:val="clear" w:color="auto" w:fill="auto"/>
          </w:tcPr>
          <w:p w:rsidR="00304B45" w:rsidRDefault="00304B45">
            <w:pPr>
              <w:contextualSpacing/>
              <w:rPr>
                <w:lang w:eastAsia="en-US"/>
              </w:rPr>
            </w:pPr>
            <w:r>
              <w:rPr>
                <w:lang w:eastAsia="en-US"/>
              </w:rPr>
              <w:t>Объем производства продукции сельского хозяйства</w:t>
            </w:r>
          </w:p>
        </w:tc>
        <w:tc>
          <w:tcPr>
            <w:tcW w:w="959" w:type="dxa"/>
            <w:shd w:val="clear" w:color="auto" w:fill="auto"/>
          </w:tcPr>
          <w:p w:rsidR="00304B45" w:rsidRDefault="00304B45">
            <w:pPr>
              <w:contextualSpacing/>
              <w:rPr>
                <w:lang w:eastAsia="en-US"/>
              </w:rPr>
            </w:pPr>
            <w:r>
              <w:rPr>
                <w:lang w:eastAsia="en-US"/>
              </w:rPr>
              <w:t xml:space="preserve">млн. руб. </w:t>
            </w:r>
          </w:p>
        </w:tc>
        <w:tc>
          <w:tcPr>
            <w:tcW w:w="883" w:type="dxa"/>
            <w:shd w:val="clear" w:color="auto" w:fill="auto"/>
            <w:vAlign w:val="center"/>
          </w:tcPr>
          <w:p w:rsidR="00304B45" w:rsidRDefault="00304B45" w:rsidP="009642C6">
            <w:pPr>
              <w:jc w:val="right"/>
              <w:rPr>
                <w:lang w:eastAsia="en-US"/>
              </w:rPr>
            </w:pPr>
            <w:r>
              <w:rPr>
                <w:lang w:eastAsia="en-US"/>
              </w:rPr>
              <w:t>19,21</w:t>
            </w:r>
          </w:p>
        </w:tc>
        <w:tc>
          <w:tcPr>
            <w:tcW w:w="1276" w:type="dxa"/>
            <w:shd w:val="clear" w:color="auto" w:fill="auto"/>
            <w:vAlign w:val="center"/>
          </w:tcPr>
          <w:p w:rsidR="00304B45" w:rsidRDefault="00304B45" w:rsidP="009642C6">
            <w:pPr>
              <w:jc w:val="right"/>
              <w:rPr>
                <w:lang w:eastAsia="en-US"/>
              </w:rPr>
            </w:pPr>
            <w:r>
              <w:rPr>
                <w:lang w:eastAsia="en-US"/>
              </w:rPr>
              <w:t>25,9</w:t>
            </w:r>
          </w:p>
        </w:tc>
        <w:tc>
          <w:tcPr>
            <w:tcW w:w="1134" w:type="dxa"/>
            <w:shd w:val="clear" w:color="auto" w:fill="auto"/>
            <w:vAlign w:val="center"/>
          </w:tcPr>
          <w:p w:rsidR="00304B45" w:rsidRDefault="00304B45" w:rsidP="00DC601B">
            <w:pPr>
              <w:jc w:val="right"/>
              <w:rPr>
                <w:lang w:eastAsia="en-US"/>
              </w:rPr>
            </w:pPr>
            <w:r>
              <w:rPr>
                <w:lang w:eastAsia="en-US"/>
              </w:rPr>
              <w:t>19,2</w:t>
            </w:r>
          </w:p>
        </w:tc>
        <w:tc>
          <w:tcPr>
            <w:tcW w:w="1164" w:type="dxa"/>
            <w:shd w:val="clear" w:color="auto" w:fill="auto"/>
            <w:vAlign w:val="center"/>
          </w:tcPr>
          <w:p w:rsidR="00304B45" w:rsidRDefault="00304B45" w:rsidP="00DC601B">
            <w:pPr>
              <w:contextualSpacing/>
              <w:jc w:val="right"/>
              <w:rPr>
                <w:lang w:eastAsia="en-US"/>
              </w:rPr>
            </w:pPr>
            <w:r>
              <w:rPr>
                <w:lang w:eastAsia="en-US"/>
              </w:rPr>
              <w:t>25,9</w:t>
            </w:r>
          </w:p>
        </w:tc>
        <w:tc>
          <w:tcPr>
            <w:tcW w:w="1164" w:type="dxa"/>
            <w:shd w:val="clear" w:color="auto" w:fill="auto"/>
            <w:vAlign w:val="center"/>
          </w:tcPr>
          <w:p w:rsidR="00304B45" w:rsidRDefault="00304B45" w:rsidP="00DC601B">
            <w:pPr>
              <w:contextualSpacing/>
              <w:jc w:val="right"/>
              <w:rPr>
                <w:lang w:eastAsia="en-US"/>
              </w:rPr>
            </w:pPr>
            <w:r>
              <w:rPr>
                <w:lang w:eastAsia="en-US"/>
              </w:rPr>
              <w:t>19,5</w:t>
            </w:r>
          </w:p>
        </w:tc>
        <w:tc>
          <w:tcPr>
            <w:tcW w:w="1164" w:type="dxa"/>
            <w:shd w:val="clear" w:color="auto" w:fill="auto"/>
            <w:vAlign w:val="center"/>
          </w:tcPr>
          <w:p w:rsidR="00304B45" w:rsidRDefault="00304B45" w:rsidP="00DC601B">
            <w:pPr>
              <w:contextualSpacing/>
              <w:jc w:val="right"/>
              <w:rPr>
                <w:lang w:eastAsia="en-US"/>
              </w:rPr>
            </w:pPr>
            <w:r>
              <w:rPr>
                <w:lang w:eastAsia="en-US"/>
              </w:rPr>
              <w:t>26,3</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19,8</w:t>
            </w:r>
          </w:p>
        </w:tc>
        <w:tc>
          <w:tcPr>
            <w:tcW w:w="1164" w:type="dxa"/>
            <w:shd w:val="clear" w:color="auto" w:fill="auto"/>
            <w:vAlign w:val="center"/>
          </w:tcPr>
          <w:p w:rsidR="00304B45" w:rsidRDefault="00304B45" w:rsidP="00DC601B">
            <w:pPr>
              <w:contextualSpacing/>
              <w:jc w:val="right"/>
              <w:rPr>
                <w:lang w:eastAsia="en-US"/>
              </w:rPr>
            </w:pPr>
            <w:r>
              <w:rPr>
                <w:lang w:eastAsia="en-US"/>
              </w:rPr>
              <w:t>27,1</w:t>
            </w:r>
          </w:p>
        </w:tc>
      </w:tr>
      <w:tr w:rsidR="00304B45" w:rsidTr="00A821DC">
        <w:trPr>
          <w:trHeight w:val="144"/>
        </w:trPr>
        <w:tc>
          <w:tcPr>
            <w:tcW w:w="534" w:type="dxa"/>
            <w:shd w:val="clear" w:color="auto" w:fill="auto"/>
          </w:tcPr>
          <w:p w:rsidR="00304B45" w:rsidRDefault="00304B45">
            <w:pPr>
              <w:contextualSpacing/>
              <w:jc w:val="center"/>
              <w:rPr>
                <w:lang w:eastAsia="en-US"/>
              </w:rPr>
            </w:pPr>
          </w:p>
        </w:tc>
        <w:tc>
          <w:tcPr>
            <w:tcW w:w="4427" w:type="dxa"/>
            <w:shd w:val="clear" w:color="auto" w:fill="auto"/>
          </w:tcPr>
          <w:p w:rsidR="00304B45" w:rsidRDefault="00304B45">
            <w:pPr>
              <w:rPr>
                <w:lang w:eastAsia="en-US"/>
              </w:rPr>
            </w:pPr>
            <w:r>
              <w:rPr>
                <w:lang w:eastAsia="en-US"/>
              </w:rPr>
              <w:t>Индекс производства продукции сельского хозяйства</w:t>
            </w:r>
          </w:p>
        </w:tc>
        <w:tc>
          <w:tcPr>
            <w:tcW w:w="959" w:type="dxa"/>
            <w:shd w:val="clear" w:color="auto" w:fill="auto"/>
          </w:tcPr>
          <w:p w:rsidR="00304B45" w:rsidRDefault="00304B45">
            <w:pPr>
              <w:contextualSpacing/>
              <w:jc w:val="center"/>
              <w:rPr>
                <w:lang w:eastAsia="en-US"/>
              </w:rPr>
            </w:pPr>
          </w:p>
          <w:p w:rsidR="00304B45" w:rsidRDefault="00304B45">
            <w:pPr>
              <w:contextualSpacing/>
              <w:rPr>
                <w:lang w:eastAsia="en-US"/>
              </w:rPr>
            </w:pPr>
            <w:r>
              <w:rPr>
                <w:lang w:eastAsia="en-US"/>
              </w:rPr>
              <w:t>%</w:t>
            </w:r>
          </w:p>
        </w:tc>
        <w:tc>
          <w:tcPr>
            <w:tcW w:w="883" w:type="dxa"/>
            <w:shd w:val="clear" w:color="auto" w:fill="auto"/>
            <w:vAlign w:val="center"/>
          </w:tcPr>
          <w:p w:rsidR="00304B45" w:rsidRDefault="00304B45" w:rsidP="009642C6">
            <w:pPr>
              <w:jc w:val="right"/>
              <w:rPr>
                <w:lang w:eastAsia="en-US"/>
              </w:rPr>
            </w:pPr>
            <w:r>
              <w:rPr>
                <w:lang w:eastAsia="en-US"/>
              </w:rPr>
              <w:t>112,9</w:t>
            </w:r>
          </w:p>
        </w:tc>
        <w:tc>
          <w:tcPr>
            <w:tcW w:w="1276" w:type="dxa"/>
            <w:shd w:val="clear" w:color="auto" w:fill="auto"/>
            <w:vAlign w:val="center"/>
          </w:tcPr>
          <w:p w:rsidR="00304B45" w:rsidRDefault="00304B45" w:rsidP="009642C6">
            <w:pPr>
              <w:jc w:val="right"/>
              <w:rPr>
                <w:lang w:eastAsia="en-US"/>
              </w:rPr>
            </w:pPr>
            <w:r>
              <w:rPr>
                <w:lang w:eastAsia="en-US"/>
              </w:rPr>
              <w:t>134,8</w:t>
            </w:r>
          </w:p>
        </w:tc>
        <w:tc>
          <w:tcPr>
            <w:tcW w:w="1134" w:type="dxa"/>
            <w:shd w:val="clear" w:color="auto" w:fill="auto"/>
            <w:vAlign w:val="center"/>
          </w:tcPr>
          <w:p w:rsidR="00304B45" w:rsidRDefault="00304B45" w:rsidP="00DC601B">
            <w:pPr>
              <w:jc w:val="right"/>
              <w:rPr>
                <w:lang w:eastAsia="en-US"/>
              </w:rPr>
            </w:pPr>
            <w:r>
              <w:rPr>
                <w:lang w:eastAsia="en-US"/>
              </w:rPr>
              <w:t>74</w:t>
            </w:r>
          </w:p>
        </w:tc>
        <w:tc>
          <w:tcPr>
            <w:tcW w:w="1164" w:type="dxa"/>
            <w:shd w:val="clear" w:color="auto" w:fill="auto"/>
            <w:vAlign w:val="center"/>
          </w:tcPr>
          <w:p w:rsidR="00304B45" w:rsidRDefault="00304B45" w:rsidP="00DC601B">
            <w:pPr>
              <w:contextualSpacing/>
              <w:jc w:val="right"/>
              <w:rPr>
                <w:lang w:eastAsia="en-US"/>
              </w:rPr>
            </w:pPr>
            <w:r>
              <w:rPr>
                <w:lang w:eastAsia="en-US"/>
              </w:rPr>
              <w:t>100</w:t>
            </w:r>
          </w:p>
        </w:tc>
        <w:tc>
          <w:tcPr>
            <w:tcW w:w="1164" w:type="dxa"/>
            <w:shd w:val="clear" w:color="auto" w:fill="auto"/>
            <w:vAlign w:val="center"/>
          </w:tcPr>
          <w:p w:rsidR="00304B45" w:rsidRDefault="00304B45" w:rsidP="00DC601B">
            <w:pPr>
              <w:contextualSpacing/>
              <w:jc w:val="right"/>
              <w:rPr>
                <w:lang w:eastAsia="en-US"/>
              </w:rPr>
            </w:pPr>
            <w:r>
              <w:rPr>
                <w:lang w:eastAsia="en-US"/>
              </w:rPr>
              <w:t>101,5</w:t>
            </w:r>
          </w:p>
        </w:tc>
        <w:tc>
          <w:tcPr>
            <w:tcW w:w="1164" w:type="dxa"/>
            <w:shd w:val="clear" w:color="auto" w:fill="auto"/>
            <w:vAlign w:val="center"/>
          </w:tcPr>
          <w:p w:rsidR="00304B45" w:rsidRDefault="00304B45" w:rsidP="00DC601B">
            <w:pPr>
              <w:contextualSpacing/>
              <w:jc w:val="right"/>
              <w:rPr>
                <w:lang w:eastAsia="en-US"/>
              </w:rPr>
            </w:pPr>
            <w:r>
              <w:rPr>
                <w:lang w:eastAsia="en-US"/>
              </w:rPr>
              <w:t>101,6</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101,5</w:t>
            </w:r>
          </w:p>
        </w:tc>
        <w:tc>
          <w:tcPr>
            <w:tcW w:w="1164" w:type="dxa"/>
            <w:shd w:val="clear" w:color="auto" w:fill="auto"/>
            <w:vAlign w:val="center"/>
          </w:tcPr>
          <w:p w:rsidR="00304B45" w:rsidRDefault="00304B45" w:rsidP="00DC601B">
            <w:pPr>
              <w:contextualSpacing/>
              <w:jc w:val="right"/>
              <w:rPr>
                <w:lang w:eastAsia="en-US"/>
              </w:rPr>
            </w:pPr>
            <w:r>
              <w:rPr>
                <w:lang w:eastAsia="en-US"/>
              </w:rPr>
              <w:t>103</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13.</w:t>
            </w:r>
          </w:p>
        </w:tc>
        <w:tc>
          <w:tcPr>
            <w:tcW w:w="4427" w:type="dxa"/>
            <w:shd w:val="clear" w:color="auto" w:fill="auto"/>
          </w:tcPr>
          <w:p w:rsidR="00304B45" w:rsidRDefault="00304B45">
            <w:pPr>
              <w:rPr>
                <w:lang w:eastAsia="en-US"/>
              </w:rPr>
            </w:pPr>
            <w:r>
              <w:rPr>
                <w:lang w:eastAsia="en-US"/>
              </w:rPr>
              <w:t>Валовой сбор зерновых и зернобобовых культур во всех категориях хозяйств (бункерный вес)</w:t>
            </w:r>
          </w:p>
        </w:tc>
        <w:tc>
          <w:tcPr>
            <w:tcW w:w="959" w:type="dxa"/>
            <w:shd w:val="clear" w:color="auto" w:fill="auto"/>
          </w:tcPr>
          <w:p w:rsidR="00304B45" w:rsidRDefault="00304B45">
            <w:pPr>
              <w:contextualSpacing/>
              <w:jc w:val="center"/>
              <w:rPr>
                <w:lang w:eastAsia="en-US"/>
              </w:rPr>
            </w:pPr>
          </w:p>
          <w:p w:rsidR="00304B45" w:rsidRDefault="00304B45">
            <w:pPr>
              <w:contextualSpacing/>
              <w:rPr>
                <w:lang w:eastAsia="en-US"/>
              </w:rPr>
            </w:pPr>
            <w:r>
              <w:rPr>
                <w:lang w:eastAsia="en-US"/>
              </w:rPr>
              <w:t>тыс. тонн</w:t>
            </w:r>
          </w:p>
        </w:tc>
        <w:tc>
          <w:tcPr>
            <w:tcW w:w="883" w:type="dxa"/>
            <w:shd w:val="clear" w:color="auto" w:fill="auto"/>
            <w:vAlign w:val="center"/>
          </w:tcPr>
          <w:p w:rsidR="00304B45" w:rsidRDefault="00304B45" w:rsidP="009642C6">
            <w:pPr>
              <w:jc w:val="right"/>
              <w:rPr>
                <w:lang w:eastAsia="en-US"/>
              </w:rPr>
            </w:pPr>
            <w:r>
              <w:rPr>
                <w:lang w:eastAsia="en-US"/>
              </w:rPr>
              <w:t>2,6</w:t>
            </w:r>
          </w:p>
        </w:tc>
        <w:tc>
          <w:tcPr>
            <w:tcW w:w="1276" w:type="dxa"/>
            <w:shd w:val="clear" w:color="auto" w:fill="auto"/>
            <w:vAlign w:val="center"/>
          </w:tcPr>
          <w:p w:rsidR="00304B45" w:rsidRDefault="00304B45" w:rsidP="009642C6">
            <w:pPr>
              <w:jc w:val="right"/>
              <w:rPr>
                <w:lang w:eastAsia="en-US"/>
              </w:rPr>
            </w:pPr>
            <w:r>
              <w:rPr>
                <w:lang w:eastAsia="en-US"/>
              </w:rPr>
              <w:t>2,9</w:t>
            </w:r>
          </w:p>
        </w:tc>
        <w:tc>
          <w:tcPr>
            <w:tcW w:w="1134" w:type="dxa"/>
            <w:shd w:val="clear" w:color="auto" w:fill="auto"/>
            <w:vAlign w:val="center"/>
          </w:tcPr>
          <w:p w:rsidR="00304B45" w:rsidRDefault="00304B45" w:rsidP="00DC601B">
            <w:pPr>
              <w:jc w:val="right"/>
              <w:rPr>
                <w:lang w:eastAsia="en-US"/>
              </w:rPr>
            </w:pPr>
            <w:r>
              <w:rPr>
                <w:lang w:eastAsia="en-US"/>
              </w:rPr>
              <w:t>2,6</w:t>
            </w:r>
          </w:p>
        </w:tc>
        <w:tc>
          <w:tcPr>
            <w:tcW w:w="1164" w:type="dxa"/>
            <w:shd w:val="clear" w:color="auto" w:fill="auto"/>
            <w:vAlign w:val="center"/>
          </w:tcPr>
          <w:p w:rsidR="00304B45" w:rsidRDefault="00304B45" w:rsidP="00DC601B">
            <w:pPr>
              <w:contextualSpacing/>
              <w:jc w:val="right"/>
              <w:rPr>
                <w:lang w:eastAsia="en-US"/>
              </w:rPr>
            </w:pPr>
            <w:r>
              <w:rPr>
                <w:lang w:eastAsia="en-US"/>
              </w:rPr>
              <w:t>2,9</w:t>
            </w:r>
          </w:p>
        </w:tc>
        <w:tc>
          <w:tcPr>
            <w:tcW w:w="1164" w:type="dxa"/>
            <w:shd w:val="clear" w:color="auto" w:fill="auto"/>
            <w:vAlign w:val="center"/>
          </w:tcPr>
          <w:p w:rsidR="00304B45" w:rsidRDefault="00304B45" w:rsidP="00DC601B">
            <w:pPr>
              <w:contextualSpacing/>
              <w:jc w:val="right"/>
              <w:rPr>
                <w:lang w:eastAsia="en-US"/>
              </w:rPr>
            </w:pPr>
            <w:r>
              <w:rPr>
                <w:lang w:eastAsia="en-US"/>
              </w:rPr>
              <w:t>2,7</w:t>
            </w:r>
          </w:p>
        </w:tc>
        <w:tc>
          <w:tcPr>
            <w:tcW w:w="1164" w:type="dxa"/>
            <w:shd w:val="clear" w:color="auto" w:fill="auto"/>
            <w:vAlign w:val="center"/>
          </w:tcPr>
          <w:p w:rsidR="00304B45" w:rsidRDefault="00304B45" w:rsidP="00DC601B">
            <w:pPr>
              <w:contextualSpacing/>
              <w:jc w:val="right"/>
              <w:rPr>
                <w:lang w:eastAsia="en-US"/>
              </w:rPr>
            </w:pPr>
            <w:r>
              <w:rPr>
                <w:lang w:eastAsia="en-US"/>
              </w:rPr>
              <w:t>3,1</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2,8</w:t>
            </w:r>
          </w:p>
        </w:tc>
        <w:tc>
          <w:tcPr>
            <w:tcW w:w="1164" w:type="dxa"/>
            <w:shd w:val="clear" w:color="auto" w:fill="auto"/>
            <w:vAlign w:val="center"/>
          </w:tcPr>
          <w:p w:rsidR="00304B45" w:rsidRDefault="00304B45" w:rsidP="00DC601B">
            <w:pPr>
              <w:contextualSpacing/>
              <w:jc w:val="right"/>
              <w:rPr>
                <w:lang w:eastAsia="en-US"/>
              </w:rPr>
            </w:pPr>
            <w:r>
              <w:rPr>
                <w:lang w:eastAsia="en-US"/>
              </w:rPr>
              <w:t>3,5</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14.</w:t>
            </w:r>
          </w:p>
        </w:tc>
        <w:tc>
          <w:tcPr>
            <w:tcW w:w="4427" w:type="dxa"/>
            <w:shd w:val="clear" w:color="auto" w:fill="auto"/>
          </w:tcPr>
          <w:p w:rsidR="00304B45" w:rsidRDefault="00304B45">
            <w:pPr>
              <w:rPr>
                <w:lang w:eastAsia="en-US"/>
              </w:rPr>
            </w:pPr>
            <w:r>
              <w:rPr>
                <w:lang w:eastAsia="en-US"/>
              </w:rPr>
              <w:t>Поголовье КРС</w:t>
            </w:r>
          </w:p>
        </w:tc>
        <w:tc>
          <w:tcPr>
            <w:tcW w:w="959" w:type="dxa"/>
            <w:shd w:val="clear" w:color="auto" w:fill="auto"/>
          </w:tcPr>
          <w:p w:rsidR="00304B45" w:rsidRDefault="00304B45">
            <w:pPr>
              <w:contextualSpacing/>
              <w:rPr>
                <w:lang w:eastAsia="en-US"/>
              </w:rPr>
            </w:pPr>
            <w:r>
              <w:rPr>
                <w:lang w:eastAsia="en-US"/>
              </w:rPr>
              <w:t>тыс.</w:t>
            </w:r>
          </w:p>
          <w:p w:rsidR="00304B45" w:rsidRDefault="00304B45">
            <w:pPr>
              <w:contextualSpacing/>
              <w:rPr>
                <w:lang w:eastAsia="en-US"/>
              </w:rPr>
            </w:pPr>
            <w:r>
              <w:rPr>
                <w:lang w:eastAsia="en-US"/>
              </w:rPr>
              <w:t>гол.</w:t>
            </w:r>
          </w:p>
        </w:tc>
        <w:tc>
          <w:tcPr>
            <w:tcW w:w="883" w:type="dxa"/>
            <w:shd w:val="clear" w:color="auto" w:fill="auto"/>
            <w:vAlign w:val="center"/>
          </w:tcPr>
          <w:p w:rsidR="00304B45" w:rsidRDefault="00304B45" w:rsidP="009642C6">
            <w:pPr>
              <w:jc w:val="right"/>
              <w:rPr>
                <w:lang w:eastAsia="en-US"/>
              </w:rPr>
            </w:pPr>
            <w:r>
              <w:rPr>
                <w:lang w:eastAsia="en-US"/>
              </w:rPr>
              <w:t>242</w:t>
            </w:r>
          </w:p>
        </w:tc>
        <w:tc>
          <w:tcPr>
            <w:tcW w:w="1276" w:type="dxa"/>
            <w:shd w:val="clear" w:color="auto" w:fill="auto"/>
            <w:vAlign w:val="center"/>
          </w:tcPr>
          <w:p w:rsidR="00304B45" w:rsidRDefault="00304B45" w:rsidP="009642C6">
            <w:pPr>
              <w:jc w:val="right"/>
              <w:rPr>
                <w:lang w:eastAsia="en-US"/>
              </w:rPr>
            </w:pPr>
            <w:r>
              <w:rPr>
                <w:lang w:eastAsia="en-US"/>
              </w:rPr>
              <w:t>369</w:t>
            </w:r>
          </w:p>
        </w:tc>
        <w:tc>
          <w:tcPr>
            <w:tcW w:w="1134" w:type="dxa"/>
            <w:shd w:val="clear" w:color="auto" w:fill="auto"/>
            <w:vAlign w:val="center"/>
          </w:tcPr>
          <w:p w:rsidR="00304B45" w:rsidRDefault="00304B45" w:rsidP="00DC601B">
            <w:pPr>
              <w:jc w:val="right"/>
              <w:rPr>
                <w:lang w:eastAsia="en-US"/>
              </w:rPr>
            </w:pPr>
            <w:r>
              <w:rPr>
                <w:lang w:eastAsia="en-US"/>
              </w:rPr>
              <w:t>300</w:t>
            </w:r>
          </w:p>
        </w:tc>
        <w:tc>
          <w:tcPr>
            <w:tcW w:w="1164" w:type="dxa"/>
            <w:shd w:val="clear" w:color="auto" w:fill="auto"/>
            <w:vAlign w:val="center"/>
          </w:tcPr>
          <w:p w:rsidR="00304B45" w:rsidRDefault="00304B45" w:rsidP="00DC601B">
            <w:pPr>
              <w:contextualSpacing/>
              <w:jc w:val="right"/>
              <w:rPr>
                <w:lang w:eastAsia="en-US"/>
              </w:rPr>
            </w:pPr>
            <w:r>
              <w:rPr>
                <w:lang w:eastAsia="en-US"/>
              </w:rPr>
              <w:t>370</w:t>
            </w:r>
          </w:p>
        </w:tc>
        <w:tc>
          <w:tcPr>
            <w:tcW w:w="1164" w:type="dxa"/>
            <w:shd w:val="clear" w:color="auto" w:fill="auto"/>
            <w:vAlign w:val="center"/>
          </w:tcPr>
          <w:p w:rsidR="00304B45" w:rsidRDefault="00304B45" w:rsidP="00DC601B">
            <w:pPr>
              <w:contextualSpacing/>
              <w:jc w:val="right"/>
              <w:rPr>
                <w:lang w:eastAsia="en-US"/>
              </w:rPr>
            </w:pPr>
            <w:r>
              <w:rPr>
                <w:lang w:eastAsia="en-US"/>
              </w:rPr>
              <w:t>300</w:t>
            </w:r>
          </w:p>
        </w:tc>
        <w:tc>
          <w:tcPr>
            <w:tcW w:w="1164" w:type="dxa"/>
            <w:shd w:val="clear" w:color="auto" w:fill="auto"/>
            <w:vAlign w:val="center"/>
          </w:tcPr>
          <w:p w:rsidR="00304B45" w:rsidRDefault="00304B45" w:rsidP="00DC601B">
            <w:pPr>
              <w:contextualSpacing/>
              <w:jc w:val="right"/>
              <w:rPr>
                <w:lang w:eastAsia="en-US"/>
              </w:rPr>
            </w:pPr>
            <w:r>
              <w:rPr>
                <w:lang w:eastAsia="en-US"/>
              </w:rPr>
              <w:t>390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300</w:t>
            </w:r>
          </w:p>
        </w:tc>
        <w:tc>
          <w:tcPr>
            <w:tcW w:w="1164" w:type="dxa"/>
            <w:shd w:val="clear" w:color="auto" w:fill="auto"/>
            <w:vAlign w:val="center"/>
          </w:tcPr>
          <w:p w:rsidR="00304B45" w:rsidRDefault="00304B45" w:rsidP="00DC601B">
            <w:pPr>
              <w:contextualSpacing/>
              <w:jc w:val="right"/>
              <w:rPr>
                <w:lang w:eastAsia="en-US"/>
              </w:rPr>
            </w:pPr>
            <w:r>
              <w:rPr>
                <w:lang w:eastAsia="en-US"/>
              </w:rPr>
              <w:t>410</w:t>
            </w:r>
          </w:p>
        </w:tc>
      </w:tr>
      <w:tr w:rsidR="00304B45" w:rsidTr="00A821DC">
        <w:trPr>
          <w:trHeight w:val="144"/>
        </w:trPr>
        <w:tc>
          <w:tcPr>
            <w:tcW w:w="534" w:type="dxa"/>
            <w:shd w:val="clear" w:color="auto" w:fill="auto"/>
          </w:tcPr>
          <w:p w:rsidR="00304B45" w:rsidRDefault="00304B45">
            <w:pPr>
              <w:contextualSpacing/>
              <w:jc w:val="center"/>
              <w:rPr>
                <w:lang w:eastAsia="en-US"/>
              </w:rPr>
            </w:pPr>
          </w:p>
        </w:tc>
        <w:tc>
          <w:tcPr>
            <w:tcW w:w="4427" w:type="dxa"/>
            <w:shd w:val="clear" w:color="auto" w:fill="auto"/>
          </w:tcPr>
          <w:p w:rsidR="00304B45" w:rsidRDefault="00304B45">
            <w:pPr>
              <w:rPr>
                <w:lang w:eastAsia="en-US"/>
              </w:rPr>
            </w:pPr>
            <w:r>
              <w:rPr>
                <w:lang w:eastAsia="en-US"/>
              </w:rPr>
              <w:t>в том числе коров</w:t>
            </w:r>
          </w:p>
        </w:tc>
        <w:tc>
          <w:tcPr>
            <w:tcW w:w="959" w:type="dxa"/>
            <w:shd w:val="clear" w:color="auto" w:fill="auto"/>
          </w:tcPr>
          <w:p w:rsidR="00304B45" w:rsidRDefault="00304B45">
            <w:pPr>
              <w:contextualSpacing/>
              <w:rPr>
                <w:lang w:eastAsia="en-US"/>
              </w:rPr>
            </w:pPr>
            <w:r>
              <w:rPr>
                <w:lang w:eastAsia="en-US"/>
              </w:rPr>
              <w:t>тыс.</w:t>
            </w:r>
          </w:p>
          <w:p w:rsidR="00304B45" w:rsidRDefault="00304B45">
            <w:pPr>
              <w:contextualSpacing/>
              <w:rPr>
                <w:lang w:eastAsia="en-US"/>
              </w:rPr>
            </w:pPr>
            <w:r>
              <w:rPr>
                <w:lang w:eastAsia="en-US"/>
              </w:rPr>
              <w:t>гол.</w:t>
            </w:r>
          </w:p>
        </w:tc>
        <w:tc>
          <w:tcPr>
            <w:tcW w:w="883" w:type="dxa"/>
            <w:shd w:val="clear" w:color="auto" w:fill="auto"/>
            <w:vAlign w:val="center"/>
          </w:tcPr>
          <w:p w:rsidR="00304B45" w:rsidRDefault="00304B45" w:rsidP="009642C6">
            <w:pPr>
              <w:jc w:val="right"/>
              <w:rPr>
                <w:lang w:eastAsia="en-US"/>
              </w:rPr>
            </w:pPr>
            <w:r>
              <w:rPr>
                <w:lang w:eastAsia="en-US"/>
              </w:rPr>
              <w:t>117</w:t>
            </w:r>
          </w:p>
        </w:tc>
        <w:tc>
          <w:tcPr>
            <w:tcW w:w="1276" w:type="dxa"/>
            <w:shd w:val="clear" w:color="auto" w:fill="auto"/>
            <w:vAlign w:val="center"/>
          </w:tcPr>
          <w:p w:rsidR="00304B45" w:rsidRDefault="00304B45" w:rsidP="009642C6">
            <w:pPr>
              <w:jc w:val="right"/>
              <w:rPr>
                <w:lang w:eastAsia="en-US"/>
              </w:rPr>
            </w:pPr>
            <w:r>
              <w:rPr>
                <w:lang w:eastAsia="en-US"/>
              </w:rPr>
              <w:t>125</w:t>
            </w:r>
          </w:p>
        </w:tc>
        <w:tc>
          <w:tcPr>
            <w:tcW w:w="1134" w:type="dxa"/>
            <w:shd w:val="clear" w:color="auto" w:fill="auto"/>
            <w:vAlign w:val="center"/>
          </w:tcPr>
          <w:p w:rsidR="00304B45" w:rsidRDefault="00304B45" w:rsidP="00DC601B">
            <w:pPr>
              <w:jc w:val="right"/>
              <w:rPr>
                <w:lang w:eastAsia="en-US"/>
              </w:rPr>
            </w:pPr>
            <w:r>
              <w:rPr>
                <w:lang w:eastAsia="en-US"/>
              </w:rPr>
              <w:t>120</w:t>
            </w:r>
          </w:p>
        </w:tc>
        <w:tc>
          <w:tcPr>
            <w:tcW w:w="1164" w:type="dxa"/>
            <w:shd w:val="clear" w:color="auto" w:fill="auto"/>
            <w:vAlign w:val="center"/>
          </w:tcPr>
          <w:p w:rsidR="00304B45" w:rsidRDefault="00304B45" w:rsidP="00DC601B">
            <w:pPr>
              <w:contextualSpacing/>
              <w:jc w:val="right"/>
              <w:rPr>
                <w:lang w:eastAsia="en-US"/>
              </w:rPr>
            </w:pPr>
            <w:r>
              <w:rPr>
                <w:lang w:eastAsia="en-US"/>
              </w:rPr>
              <w:t>135</w:t>
            </w:r>
          </w:p>
        </w:tc>
        <w:tc>
          <w:tcPr>
            <w:tcW w:w="1164" w:type="dxa"/>
            <w:shd w:val="clear" w:color="auto" w:fill="auto"/>
            <w:vAlign w:val="center"/>
          </w:tcPr>
          <w:p w:rsidR="00304B45" w:rsidRDefault="00304B45" w:rsidP="00DC601B">
            <w:pPr>
              <w:contextualSpacing/>
              <w:jc w:val="right"/>
              <w:rPr>
                <w:lang w:eastAsia="en-US"/>
              </w:rPr>
            </w:pPr>
            <w:r>
              <w:rPr>
                <w:lang w:eastAsia="en-US"/>
              </w:rPr>
              <w:t>120</w:t>
            </w:r>
          </w:p>
        </w:tc>
        <w:tc>
          <w:tcPr>
            <w:tcW w:w="1164" w:type="dxa"/>
            <w:shd w:val="clear" w:color="auto" w:fill="auto"/>
            <w:vAlign w:val="center"/>
          </w:tcPr>
          <w:p w:rsidR="00304B45" w:rsidRDefault="00304B45" w:rsidP="00DC601B">
            <w:pPr>
              <w:contextualSpacing/>
              <w:jc w:val="right"/>
              <w:rPr>
                <w:lang w:eastAsia="en-US"/>
              </w:rPr>
            </w:pPr>
            <w:r>
              <w:rPr>
                <w:lang w:eastAsia="en-US"/>
              </w:rPr>
              <w:t>140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120</w:t>
            </w:r>
          </w:p>
        </w:tc>
        <w:tc>
          <w:tcPr>
            <w:tcW w:w="1164" w:type="dxa"/>
            <w:shd w:val="clear" w:color="auto" w:fill="auto"/>
            <w:vAlign w:val="center"/>
          </w:tcPr>
          <w:p w:rsidR="00304B45" w:rsidRDefault="00304B45" w:rsidP="00DC601B">
            <w:pPr>
              <w:contextualSpacing/>
              <w:jc w:val="right"/>
              <w:rPr>
                <w:lang w:eastAsia="en-US"/>
              </w:rPr>
            </w:pPr>
            <w:r>
              <w:rPr>
                <w:lang w:eastAsia="en-US"/>
              </w:rPr>
              <w:t>145</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15.</w:t>
            </w:r>
          </w:p>
        </w:tc>
        <w:tc>
          <w:tcPr>
            <w:tcW w:w="4427" w:type="dxa"/>
            <w:shd w:val="clear" w:color="auto" w:fill="auto"/>
          </w:tcPr>
          <w:p w:rsidR="00304B45" w:rsidRDefault="00304B45">
            <w:pPr>
              <w:rPr>
                <w:lang w:eastAsia="en-US"/>
              </w:rPr>
            </w:pPr>
            <w:r>
              <w:rPr>
                <w:lang w:eastAsia="en-US"/>
              </w:rPr>
              <w:t>Поголовье свиней</w:t>
            </w:r>
          </w:p>
        </w:tc>
        <w:tc>
          <w:tcPr>
            <w:tcW w:w="959" w:type="dxa"/>
            <w:shd w:val="clear" w:color="auto" w:fill="auto"/>
          </w:tcPr>
          <w:p w:rsidR="00304B45" w:rsidRDefault="00304B45">
            <w:pPr>
              <w:contextualSpacing/>
              <w:rPr>
                <w:lang w:eastAsia="en-US"/>
              </w:rPr>
            </w:pPr>
            <w:r>
              <w:rPr>
                <w:lang w:eastAsia="en-US"/>
              </w:rPr>
              <w:t>тыс.</w:t>
            </w:r>
          </w:p>
          <w:p w:rsidR="00304B45" w:rsidRDefault="00304B45">
            <w:pPr>
              <w:contextualSpacing/>
              <w:rPr>
                <w:lang w:eastAsia="en-US"/>
              </w:rPr>
            </w:pPr>
            <w:r>
              <w:rPr>
                <w:lang w:eastAsia="en-US"/>
              </w:rPr>
              <w:t>гол.</w:t>
            </w:r>
          </w:p>
        </w:tc>
        <w:tc>
          <w:tcPr>
            <w:tcW w:w="883" w:type="dxa"/>
            <w:shd w:val="clear" w:color="auto" w:fill="auto"/>
            <w:vAlign w:val="center"/>
          </w:tcPr>
          <w:p w:rsidR="00304B45" w:rsidRDefault="00304B45" w:rsidP="009642C6">
            <w:pPr>
              <w:jc w:val="right"/>
              <w:rPr>
                <w:lang w:eastAsia="en-US"/>
              </w:rPr>
            </w:pPr>
            <w:r>
              <w:rPr>
                <w:lang w:eastAsia="en-US"/>
              </w:rPr>
              <w:t>310</w:t>
            </w:r>
          </w:p>
        </w:tc>
        <w:tc>
          <w:tcPr>
            <w:tcW w:w="1276" w:type="dxa"/>
            <w:shd w:val="clear" w:color="auto" w:fill="auto"/>
            <w:vAlign w:val="center"/>
          </w:tcPr>
          <w:p w:rsidR="00304B45" w:rsidRDefault="00304B45" w:rsidP="009642C6">
            <w:pPr>
              <w:jc w:val="right"/>
              <w:rPr>
                <w:lang w:eastAsia="en-US"/>
              </w:rPr>
            </w:pPr>
            <w:r>
              <w:rPr>
                <w:lang w:eastAsia="en-US"/>
              </w:rPr>
              <w:t>315</w:t>
            </w:r>
          </w:p>
        </w:tc>
        <w:tc>
          <w:tcPr>
            <w:tcW w:w="1134" w:type="dxa"/>
            <w:shd w:val="clear" w:color="auto" w:fill="auto"/>
            <w:vAlign w:val="center"/>
          </w:tcPr>
          <w:p w:rsidR="00304B45" w:rsidRDefault="00304B45" w:rsidP="00DC601B">
            <w:pPr>
              <w:jc w:val="right"/>
              <w:rPr>
                <w:lang w:eastAsia="en-US"/>
              </w:rPr>
            </w:pPr>
            <w:r>
              <w:rPr>
                <w:lang w:eastAsia="en-US"/>
              </w:rPr>
              <w:t>310</w:t>
            </w:r>
          </w:p>
        </w:tc>
        <w:tc>
          <w:tcPr>
            <w:tcW w:w="1164" w:type="dxa"/>
            <w:shd w:val="clear" w:color="auto" w:fill="auto"/>
            <w:vAlign w:val="center"/>
          </w:tcPr>
          <w:p w:rsidR="00304B45" w:rsidRDefault="00304B45" w:rsidP="00DC601B">
            <w:pPr>
              <w:contextualSpacing/>
              <w:jc w:val="right"/>
              <w:rPr>
                <w:lang w:eastAsia="en-US"/>
              </w:rPr>
            </w:pPr>
            <w:r>
              <w:rPr>
                <w:lang w:eastAsia="en-US"/>
              </w:rPr>
              <w:t>320</w:t>
            </w:r>
          </w:p>
        </w:tc>
        <w:tc>
          <w:tcPr>
            <w:tcW w:w="1164" w:type="dxa"/>
            <w:shd w:val="clear" w:color="auto" w:fill="auto"/>
            <w:vAlign w:val="center"/>
          </w:tcPr>
          <w:p w:rsidR="00304B45" w:rsidRDefault="00304B45" w:rsidP="00DC601B">
            <w:pPr>
              <w:contextualSpacing/>
              <w:jc w:val="right"/>
              <w:rPr>
                <w:lang w:eastAsia="en-US"/>
              </w:rPr>
            </w:pPr>
            <w:r>
              <w:rPr>
                <w:lang w:eastAsia="en-US"/>
              </w:rPr>
              <w:t>310</w:t>
            </w:r>
          </w:p>
        </w:tc>
        <w:tc>
          <w:tcPr>
            <w:tcW w:w="1164" w:type="dxa"/>
            <w:shd w:val="clear" w:color="auto" w:fill="auto"/>
            <w:vAlign w:val="center"/>
          </w:tcPr>
          <w:p w:rsidR="00304B45" w:rsidRDefault="00304B45" w:rsidP="00DC601B">
            <w:pPr>
              <w:contextualSpacing/>
              <w:jc w:val="right"/>
              <w:rPr>
                <w:lang w:eastAsia="en-US"/>
              </w:rPr>
            </w:pPr>
            <w:r>
              <w:rPr>
                <w:lang w:eastAsia="en-US"/>
              </w:rPr>
              <w:t>330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310</w:t>
            </w:r>
          </w:p>
        </w:tc>
        <w:tc>
          <w:tcPr>
            <w:tcW w:w="1164" w:type="dxa"/>
            <w:shd w:val="clear" w:color="auto" w:fill="auto"/>
            <w:vAlign w:val="center"/>
          </w:tcPr>
          <w:p w:rsidR="00304B45" w:rsidRDefault="00304B45" w:rsidP="00DC601B">
            <w:pPr>
              <w:contextualSpacing/>
              <w:jc w:val="right"/>
              <w:rPr>
                <w:lang w:eastAsia="en-US"/>
              </w:rPr>
            </w:pPr>
            <w:r>
              <w:rPr>
                <w:lang w:eastAsia="en-US"/>
              </w:rPr>
              <w:t>350</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16.</w:t>
            </w:r>
          </w:p>
        </w:tc>
        <w:tc>
          <w:tcPr>
            <w:tcW w:w="4427" w:type="dxa"/>
            <w:shd w:val="clear" w:color="auto" w:fill="auto"/>
          </w:tcPr>
          <w:p w:rsidR="00304B45" w:rsidRDefault="00304B45">
            <w:pPr>
              <w:rPr>
                <w:lang w:eastAsia="en-US"/>
              </w:rPr>
            </w:pPr>
            <w:r>
              <w:rPr>
                <w:lang w:eastAsia="en-US"/>
              </w:rPr>
              <w:t>Производство молока</w:t>
            </w:r>
          </w:p>
        </w:tc>
        <w:tc>
          <w:tcPr>
            <w:tcW w:w="959" w:type="dxa"/>
            <w:shd w:val="clear" w:color="auto" w:fill="auto"/>
          </w:tcPr>
          <w:p w:rsidR="00304B45" w:rsidRDefault="00304B45">
            <w:pPr>
              <w:contextualSpacing/>
              <w:rPr>
                <w:lang w:eastAsia="en-US"/>
              </w:rPr>
            </w:pPr>
            <w:r>
              <w:rPr>
                <w:lang w:eastAsia="en-US"/>
              </w:rPr>
              <w:t>тыс.</w:t>
            </w:r>
          </w:p>
          <w:p w:rsidR="00304B45" w:rsidRDefault="00304B45">
            <w:pPr>
              <w:contextualSpacing/>
              <w:rPr>
                <w:lang w:eastAsia="en-US"/>
              </w:rPr>
            </w:pPr>
            <w:r>
              <w:rPr>
                <w:lang w:eastAsia="en-US"/>
              </w:rPr>
              <w:t>тонн</w:t>
            </w:r>
          </w:p>
        </w:tc>
        <w:tc>
          <w:tcPr>
            <w:tcW w:w="883" w:type="dxa"/>
            <w:shd w:val="clear" w:color="auto" w:fill="auto"/>
            <w:vAlign w:val="center"/>
          </w:tcPr>
          <w:p w:rsidR="00304B45" w:rsidRDefault="00304B45" w:rsidP="009642C6">
            <w:pPr>
              <w:jc w:val="right"/>
              <w:rPr>
                <w:lang w:eastAsia="en-US"/>
              </w:rPr>
            </w:pPr>
            <w:r>
              <w:rPr>
                <w:lang w:eastAsia="en-US"/>
              </w:rPr>
              <w:t>2,135</w:t>
            </w:r>
          </w:p>
        </w:tc>
        <w:tc>
          <w:tcPr>
            <w:tcW w:w="1276" w:type="dxa"/>
            <w:shd w:val="clear" w:color="auto" w:fill="auto"/>
            <w:vAlign w:val="center"/>
          </w:tcPr>
          <w:p w:rsidR="00304B45" w:rsidRDefault="00304B45" w:rsidP="009642C6">
            <w:pPr>
              <w:jc w:val="right"/>
              <w:rPr>
                <w:lang w:eastAsia="en-US"/>
              </w:rPr>
            </w:pPr>
            <w:r>
              <w:rPr>
                <w:lang w:eastAsia="en-US"/>
              </w:rPr>
              <w:t>2,281</w:t>
            </w:r>
          </w:p>
        </w:tc>
        <w:tc>
          <w:tcPr>
            <w:tcW w:w="1134" w:type="dxa"/>
            <w:shd w:val="clear" w:color="auto" w:fill="auto"/>
            <w:vAlign w:val="center"/>
          </w:tcPr>
          <w:p w:rsidR="00304B45" w:rsidRDefault="00304B45" w:rsidP="00DC601B">
            <w:pPr>
              <w:jc w:val="right"/>
              <w:rPr>
                <w:lang w:eastAsia="en-US"/>
              </w:rPr>
            </w:pPr>
            <w:r>
              <w:rPr>
                <w:lang w:eastAsia="en-US"/>
              </w:rPr>
              <w:t>2,19</w:t>
            </w:r>
          </w:p>
        </w:tc>
        <w:tc>
          <w:tcPr>
            <w:tcW w:w="1164" w:type="dxa"/>
            <w:shd w:val="clear" w:color="auto" w:fill="auto"/>
            <w:vAlign w:val="center"/>
          </w:tcPr>
          <w:p w:rsidR="00304B45" w:rsidRDefault="00304B45" w:rsidP="00DC601B">
            <w:pPr>
              <w:contextualSpacing/>
              <w:jc w:val="right"/>
              <w:rPr>
                <w:lang w:eastAsia="en-US"/>
              </w:rPr>
            </w:pPr>
            <w:r>
              <w:rPr>
                <w:lang w:eastAsia="en-US"/>
              </w:rPr>
              <w:t>2,46</w:t>
            </w:r>
          </w:p>
        </w:tc>
        <w:tc>
          <w:tcPr>
            <w:tcW w:w="1164" w:type="dxa"/>
            <w:shd w:val="clear" w:color="auto" w:fill="auto"/>
            <w:vAlign w:val="center"/>
          </w:tcPr>
          <w:p w:rsidR="00304B45" w:rsidRDefault="00304B45" w:rsidP="00DC601B">
            <w:pPr>
              <w:contextualSpacing/>
              <w:jc w:val="right"/>
              <w:rPr>
                <w:lang w:eastAsia="en-US"/>
              </w:rPr>
            </w:pPr>
            <w:r>
              <w:rPr>
                <w:lang w:eastAsia="en-US"/>
              </w:rPr>
              <w:t>2,19</w:t>
            </w:r>
          </w:p>
        </w:tc>
        <w:tc>
          <w:tcPr>
            <w:tcW w:w="1164" w:type="dxa"/>
            <w:shd w:val="clear" w:color="auto" w:fill="auto"/>
            <w:vAlign w:val="center"/>
          </w:tcPr>
          <w:p w:rsidR="00304B45" w:rsidRDefault="00304B45" w:rsidP="00DC601B">
            <w:pPr>
              <w:contextualSpacing/>
              <w:jc w:val="right"/>
              <w:rPr>
                <w:lang w:eastAsia="en-US"/>
              </w:rPr>
            </w:pPr>
            <w:r>
              <w:rPr>
                <w:lang w:eastAsia="en-US"/>
              </w:rPr>
              <w:t>2,55</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2,19</w:t>
            </w:r>
          </w:p>
        </w:tc>
        <w:tc>
          <w:tcPr>
            <w:tcW w:w="1164" w:type="dxa"/>
            <w:shd w:val="clear" w:color="auto" w:fill="auto"/>
            <w:vAlign w:val="center"/>
          </w:tcPr>
          <w:p w:rsidR="00304B45" w:rsidRDefault="00304B45" w:rsidP="00DC601B">
            <w:pPr>
              <w:contextualSpacing/>
              <w:jc w:val="right"/>
              <w:rPr>
                <w:lang w:eastAsia="en-US"/>
              </w:rPr>
            </w:pPr>
            <w:r>
              <w:rPr>
                <w:lang w:eastAsia="en-US"/>
              </w:rPr>
              <w:t>2,65</w:t>
            </w:r>
          </w:p>
        </w:tc>
      </w:tr>
      <w:tr w:rsidR="00304B45" w:rsidTr="00A821DC">
        <w:trPr>
          <w:trHeight w:val="468"/>
        </w:trPr>
        <w:tc>
          <w:tcPr>
            <w:tcW w:w="534" w:type="dxa"/>
            <w:shd w:val="clear" w:color="auto" w:fill="auto"/>
          </w:tcPr>
          <w:p w:rsidR="00304B45" w:rsidRDefault="00304B45">
            <w:pPr>
              <w:contextualSpacing/>
              <w:rPr>
                <w:lang w:eastAsia="en-US"/>
              </w:rPr>
            </w:pPr>
            <w:r>
              <w:rPr>
                <w:lang w:eastAsia="en-US"/>
              </w:rPr>
              <w:t>17.</w:t>
            </w:r>
          </w:p>
        </w:tc>
        <w:tc>
          <w:tcPr>
            <w:tcW w:w="4427" w:type="dxa"/>
            <w:shd w:val="clear" w:color="auto" w:fill="auto"/>
          </w:tcPr>
          <w:p w:rsidR="00304B45" w:rsidRDefault="00304B45">
            <w:pPr>
              <w:rPr>
                <w:lang w:eastAsia="en-US"/>
              </w:rPr>
            </w:pPr>
            <w:r>
              <w:rPr>
                <w:lang w:eastAsia="en-US"/>
              </w:rPr>
              <w:t>Производство мяса</w:t>
            </w:r>
          </w:p>
        </w:tc>
        <w:tc>
          <w:tcPr>
            <w:tcW w:w="959" w:type="dxa"/>
            <w:shd w:val="clear" w:color="auto" w:fill="auto"/>
          </w:tcPr>
          <w:p w:rsidR="00304B45" w:rsidRDefault="00304B45">
            <w:pPr>
              <w:contextualSpacing/>
              <w:rPr>
                <w:lang w:eastAsia="en-US"/>
              </w:rPr>
            </w:pPr>
            <w:r>
              <w:rPr>
                <w:lang w:eastAsia="en-US"/>
              </w:rPr>
              <w:t xml:space="preserve">тонн </w:t>
            </w:r>
          </w:p>
        </w:tc>
        <w:tc>
          <w:tcPr>
            <w:tcW w:w="883" w:type="dxa"/>
            <w:shd w:val="clear" w:color="auto" w:fill="auto"/>
            <w:vAlign w:val="center"/>
          </w:tcPr>
          <w:p w:rsidR="00304B45" w:rsidRDefault="00304B45" w:rsidP="009642C6">
            <w:pPr>
              <w:jc w:val="right"/>
              <w:rPr>
                <w:lang w:eastAsia="en-US"/>
              </w:rPr>
            </w:pPr>
            <w:r>
              <w:rPr>
                <w:lang w:eastAsia="en-US"/>
              </w:rPr>
              <w:t>32,0</w:t>
            </w:r>
          </w:p>
        </w:tc>
        <w:tc>
          <w:tcPr>
            <w:tcW w:w="1276" w:type="dxa"/>
            <w:shd w:val="clear" w:color="auto" w:fill="auto"/>
            <w:vAlign w:val="center"/>
          </w:tcPr>
          <w:p w:rsidR="00304B45" w:rsidRDefault="00304B45" w:rsidP="009642C6">
            <w:pPr>
              <w:jc w:val="right"/>
              <w:rPr>
                <w:lang w:eastAsia="en-US"/>
              </w:rPr>
            </w:pPr>
            <w:r>
              <w:rPr>
                <w:lang w:eastAsia="en-US"/>
              </w:rPr>
              <w:t>37,0</w:t>
            </w:r>
          </w:p>
        </w:tc>
        <w:tc>
          <w:tcPr>
            <w:tcW w:w="1134" w:type="dxa"/>
            <w:shd w:val="clear" w:color="auto" w:fill="auto"/>
            <w:vAlign w:val="center"/>
          </w:tcPr>
          <w:p w:rsidR="00304B45" w:rsidRDefault="00304B45" w:rsidP="00DC601B">
            <w:pPr>
              <w:jc w:val="right"/>
              <w:rPr>
                <w:lang w:eastAsia="en-US"/>
              </w:rPr>
            </w:pPr>
            <w:r>
              <w:rPr>
                <w:lang w:eastAsia="en-US"/>
              </w:rPr>
              <w:t>35,0</w:t>
            </w:r>
          </w:p>
        </w:tc>
        <w:tc>
          <w:tcPr>
            <w:tcW w:w="1164" w:type="dxa"/>
            <w:shd w:val="clear" w:color="auto" w:fill="auto"/>
            <w:vAlign w:val="center"/>
          </w:tcPr>
          <w:p w:rsidR="00304B45" w:rsidRDefault="00304B45" w:rsidP="00DC601B">
            <w:pPr>
              <w:contextualSpacing/>
              <w:jc w:val="right"/>
              <w:rPr>
                <w:lang w:eastAsia="en-US"/>
              </w:rPr>
            </w:pPr>
            <w:r>
              <w:rPr>
                <w:lang w:eastAsia="en-US"/>
              </w:rPr>
              <w:t>38,0</w:t>
            </w:r>
          </w:p>
        </w:tc>
        <w:tc>
          <w:tcPr>
            <w:tcW w:w="1164" w:type="dxa"/>
            <w:shd w:val="clear" w:color="auto" w:fill="auto"/>
            <w:vAlign w:val="center"/>
          </w:tcPr>
          <w:p w:rsidR="00304B45" w:rsidRDefault="00304B45" w:rsidP="00DC601B">
            <w:pPr>
              <w:contextualSpacing/>
              <w:jc w:val="right"/>
              <w:rPr>
                <w:lang w:eastAsia="en-US"/>
              </w:rPr>
            </w:pPr>
            <w:r>
              <w:rPr>
                <w:lang w:eastAsia="en-US"/>
              </w:rPr>
              <w:t>35,0</w:t>
            </w:r>
          </w:p>
        </w:tc>
        <w:tc>
          <w:tcPr>
            <w:tcW w:w="1164" w:type="dxa"/>
            <w:shd w:val="clear" w:color="auto" w:fill="auto"/>
            <w:vAlign w:val="center"/>
          </w:tcPr>
          <w:p w:rsidR="00304B45" w:rsidRDefault="00304B45" w:rsidP="00DC601B">
            <w:pPr>
              <w:contextualSpacing/>
              <w:jc w:val="right"/>
              <w:rPr>
                <w:lang w:eastAsia="en-US"/>
              </w:rPr>
            </w:pPr>
            <w:r>
              <w:rPr>
                <w:lang w:eastAsia="en-US"/>
              </w:rPr>
              <w:t>40,0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35</w:t>
            </w:r>
          </w:p>
        </w:tc>
        <w:tc>
          <w:tcPr>
            <w:tcW w:w="1164" w:type="dxa"/>
            <w:shd w:val="clear" w:color="auto" w:fill="auto"/>
            <w:vAlign w:val="center"/>
          </w:tcPr>
          <w:p w:rsidR="00304B45" w:rsidRDefault="00304B45" w:rsidP="00DC601B">
            <w:pPr>
              <w:contextualSpacing/>
              <w:jc w:val="right"/>
              <w:rPr>
                <w:lang w:eastAsia="en-US"/>
              </w:rPr>
            </w:pPr>
            <w:r>
              <w:rPr>
                <w:lang w:eastAsia="en-US"/>
              </w:rPr>
              <w:t>42,0</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lastRenderedPageBreak/>
              <w:t>18.</w:t>
            </w:r>
          </w:p>
        </w:tc>
        <w:tc>
          <w:tcPr>
            <w:tcW w:w="4427" w:type="dxa"/>
            <w:shd w:val="clear" w:color="auto" w:fill="auto"/>
          </w:tcPr>
          <w:p w:rsidR="00304B45" w:rsidRDefault="00304B45">
            <w:pPr>
              <w:rPr>
                <w:lang w:eastAsia="en-US"/>
              </w:rPr>
            </w:pPr>
            <w:r>
              <w:rPr>
                <w:lang w:eastAsia="en-US"/>
              </w:rPr>
              <w:t>Инвестиции в основной капитал за счет всех источников финансирования</w:t>
            </w:r>
          </w:p>
        </w:tc>
        <w:tc>
          <w:tcPr>
            <w:tcW w:w="959" w:type="dxa"/>
            <w:shd w:val="clear" w:color="auto" w:fill="auto"/>
          </w:tcPr>
          <w:p w:rsidR="00304B45" w:rsidRDefault="00304B45">
            <w:pPr>
              <w:contextualSpacing/>
              <w:rPr>
                <w:lang w:eastAsia="en-US"/>
              </w:rPr>
            </w:pPr>
            <w:r>
              <w:rPr>
                <w:lang w:eastAsia="en-US"/>
              </w:rPr>
              <w:t>млн.</w:t>
            </w:r>
          </w:p>
          <w:p w:rsidR="00304B45" w:rsidRDefault="00304B45">
            <w:pPr>
              <w:contextualSpacing/>
              <w:rPr>
                <w:lang w:eastAsia="en-US"/>
              </w:rPr>
            </w:pPr>
            <w:r>
              <w:rPr>
                <w:lang w:eastAsia="en-US"/>
              </w:rPr>
              <w:t>руб.</w:t>
            </w:r>
          </w:p>
        </w:tc>
        <w:tc>
          <w:tcPr>
            <w:tcW w:w="883" w:type="dxa"/>
            <w:shd w:val="clear" w:color="auto" w:fill="auto"/>
            <w:vAlign w:val="center"/>
          </w:tcPr>
          <w:p w:rsidR="00304B45" w:rsidRDefault="00304B45" w:rsidP="009642C6">
            <w:pPr>
              <w:jc w:val="right"/>
              <w:rPr>
                <w:lang w:eastAsia="en-US"/>
              </w:rPr>
            </w:pPr>
            <w:r>
              <w:rPr>
                <w:lang w:eastAsia="en-US"/>
              </w:rPr>
              <w:t>12,0</w:t>
            </w:r>
          </w:p>
        </w:tc>
        <w:tc>
          <w:tcPr>
            <w:tcW w:w="1276" w:type="dxa"/>
            <w:shd w:val="clear" w:color="auto" w:fill="auto"/>
            <w:vAlign w:val="center"/>
          </w:tcPr>
          <w:p w:rsidR="00304B45" w:rsidRDefault="00304B45" w:rsidP="009642C6">
            <w:pPr>
              <w:jc w:val="right"/>
              <w:rPr>
                <w:lang w:eastAsia="en-US"/>
              </w:rPr>
            </w:pPr>
            <w:r>
              <w:rPr>
                <w:lang w:eastAsia="en-US"/>
              </w:rPr>
              <w:t>12,0</w:t>
            </w:r>
          </w:p>
        </w:tc>
        <w:tc>
          <w:tcPr>
            <w:tcW w:w="1134" w:type="dxa"/>
            <w:shd w:val="clear" w:color="auto" w:fill="auto"/>
            <w:vAlign w:val="center"/>
          </w:tcPr>
          <w:p w:rsidR="00304B45" w:rsidRDefault="00304B45" w:rsidP="00DC601B">
            <w:pPr>
              <w:jc w:val="right"/>
              <w:rPr>
                <w:lang w:eastAsia="en-US"/>
              </w:rPr>
            </w:pPr>
            <w:r>
              <w:rPr>
                <w:lang w:eastAsia="en-US"/>
              </w:rPr>
              <w:t>10,0</w:t>
            </w:r>
          </w:p>
        </w:tc>
        <w:tc>
          <w:tcPr>
            <w:tcW w:w="1164" w:type="dxa"/>
            <w:shd w:val="clear" w:color="auto" w:fill="auto"/>
            <w:vAlign w:val="center"/>
          </w:tcPr>
          <w:p w:rsidR="00304B45" w:rsidRDefault="00304B45" w:rsidP="00DC601B">
            <w:pPr>
              <w:contextualSpacing/>
              <w:jc w:val="right"/>
              <w:rPr>
                <w:lang w:eastAsia="en-US"/>
              </w:rPr>
            </w:pPr>
            <w:r>
              <w:rPr>
                <w:lang w:eastAsia="en-US"/>
              </w:rPr>
              <w:t>15,0</w:t>
            </w:r>
          </w:p>
        </w:tc>
        <w:tc>
          <w:tcPr>
            <w:tcW w:w="1164" w:type="dxa"/>
            <w:shd w:val="clear" w:color="auto" w:fill="auto"/>
            <w:vAlign w:val="center"/>
          </w:tcPr>
          <w:p w:rsidR="00304B45" w:rsidRDefault="00304B45" w:rsidP="00DC601B">
            <w:pPr>
              <w:contextualSpacing/>
              <w:jc w:val="right"/>
              <w:rPr>
                <w:lang w:eastAsia="en-US"/>
              </w:rPr>
            </w:pPr>
            <w:r>
              <w:rPr>
                <w:lang w:eastAsia="en-US"/>
              </w:rPr>
              <w:t>11,0</w:t>
            </w:r>
          </w:p>
        </w:tc>
        <w:tc>
          <w:tcPr>
            <w:tcW w:w="1164" w:type="dxa"/>
            <w:shd w:val="clear" w:color="auto" w:fill="auto"/>
            <w:vAlign w:val="center"/>
          </w:tcPr>
          <w:p w:rsidR="00304B45" w:rsidRDefault="00304B45" w:rsidP="00DC601B">
            <w:pPr>
              <w:contextualSpacing/>
              <w:jc w:val="right"/>
              <w:rPr>
                <w:lang w:eastAsia="en-US"/>
              </w:rPr>
            </w:pPr>
            <w:r>
              <w:rPr>
                <w:lang w:eastAsia="en-US"/>
              </w:rPr>
              <w:t>18,0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12,0</w:t>
            </w:r>
          </w:p>
        </w:tc>
        <w:tc>
          <w:tcPr>
            <w:tcW w:w="1164" w:type="dxa"/>
            <w:shd w:val="clear" w:color="auto" w:fill="auto"/>
            <w:vAlign w:val="center"/>
          </w:tcPr>
          <w:p w:rsidR="00304B45" w:rsidRDefault="00304B45" w:rsidP="00DC601B">
            <w:pPr>
              <w:contextualSpacing/>
              <w:jc w:val="right"/>
              <w:rPr>
                <w:lang w:eastAsia="en-US"/>
              </w:rPr>
            </w:pPr>
            <w:r>
              <w:rPr>
                <w:lang w:eastAsia="en-US"/>
              </w:rPr>
              <w:t>25,0</w:t>
            </w:r>
          </w:p>
        </w:tc>
      </w:tr>
      <w:tr w:rsidR="00304B45" w:rsidTr="00A821DC">
        <w:trPr>
          <w:trHeight w:val="144"/>
        </w:trPr>
        <w:tc>
          <w:tcPr>
            <w:tcW w:w="534" w:type="dxa"/>
            <w:shd w:val="clear" w:color="auto" w:fill="auto"/>
          </w:tcPr>
          <w:p w:rsidR="00304B45" w:rsidRDefault="00304B45">
            <w:pPr>
              <w:contextualSpacing/>
              <w:jc w:val="center"/>
              <w:rPr>
                <w:lang w:eastAsia="en-US"/>
              </w:rPr>
            </w:pPr>
            <w:r>
              <w:rPr>
                <w:lang w:eastAsia="en-US"/>
              </w:rPr>
              <w:t>19.</w:t>
            </w:r>
          </w:p>
        </w:tc>
        <w:tc>
          <w:tcPr>
            <w:tcW w:w="4427" w:type="dxa"/>
            <w:shd w:val="clear" w:color="auto" w:fill="auto"/>
          </w:tcPr>
          <w:p w:rsidR="00304B45" w:rsidRDefault="00304B45">
            <w:pPr>
              <w:rPr>
                <w:lang w:eastAsia="en-US"/>
              </w:rPr>
            </w:pPr>
            <w:r>
              <w:rPr>
                <w:lang w:eastAsia="en-US"/>
              </w:rPr>
              <w:t>Индекс объема инвестиций в основной капитал</w:t>
            </w:r>
          </w:p>
        </w:tc>
        <w:tc>
          <w:tcPr>
            <w:tcW w:w="959" w:type="dxa"/>
            <w:shd w:val="clear" w:color="auto" w:fill="auto"/>
          </w:tcPr>
          <w:p w:rsidR="00304B45" w:rsidRDefault="00304B45">
            <w:pPr>
              <w:contextualSpacing/>
              <w:rPr>
                <w:lang w:eastAsia="en-US"/>
              </w:rPr>
            </w:pPr>
            <w:r>
              <w:rPr>
                <w:lang w:eastAsia="en-US"/>
              </w:rPr>
              <w:t>%</w:t>
            </w:r>
          </w:p>
        </w:tc>
        <w:tc>
          <w:tcPr>
            <w:tcW w:w="883" w:type="dxa"/>
            <w:shd w:val="clear" w:color="auto" w:fill="auto"/>
            <w:vAlign w:val="center"/>
          </w:tcPr>
          <w:p w:rsidR="00304B45" w:rsidRDefault="00304B45" w:rsidP="009642C6">
            <w:pPr>
              <w:jc w:val="right"/>
              <w:rPr>
                <w:lang w:eastAsia="en-US"/>
              </w:rPr>
            </w:pPr>
            <w:r>
              <w:rPr>
                <w:lang w:eastAsia="en-US"/>
              </w:rPr>
              <w:t>112</w:t>
            </w:r>
          </w:p>
        </w:tc>
        <w:tc>
          <w:tcPr>
            <w:tcW w:w="1276" w:type="dxa"/>
            <w:shd w:val="clear" w:color="auto" w:fill="auto"/>
            <w:vAlign w:val="center"/>
          </w:tcPr>
          <w:p w:rsidR="00304B45" w:rsidRDefault="00304B45" w:rsidP="009642C6">
            <w:pPr>
              <w:jc w:val="right"/>
              <w:rPr>
                <w:lang w:eastAsia="en-US"/>
              </w:rPr>
            </w:pPr>
            <w:r>
              <w:rPr>
                <w:lang w:eastAsia="en-US"/>
              </w:rPr>
              <w:t>100</w:t>
            </w:r>
          </w:p>
        </w:tc>
        <w:tc>
          <w:tcPr>
            <w:tcW w:w="1134" w:type="dxa"/>
            <w:shd w:val="clear" w:color="auto" w:fill="auto"/>
            <w:vAlign w:val="center"/>
          </w:tcPr>
          <w:p w:rsidR="00304B45" w:rsidRDefault="00304B45" w:rsidP="00DC601B">
            <w:pPr>
              <w:jc w:val="right"/>
              <w:rPr>
                <w:lang w:eastAsia="en-US"/>
              </w:rPr>
            </w:pPr>
            <w:r>
              <w:rPr>
                <w:lang w:eastAsia="en-US"/>
              </w:rPr>
              <w:t>83</w:t>
            </w:r>
          </w:p>
        </w:tc>
        <w:tc>
          <w:tcPr>
            <w:tcW w:w="1164" w:type="dxa"/>
            <w:shd w:val="clear" w:color="auto" w:fill="auto"/>
            <w:vAlign w:val="center"/>
          </w:tcPr>
          <w:p w:rsidR="00304B45" w:rsidRDefault="00304B45" w:rsidP="00DC601B">
            <w:pPr>
              <w:contextualSpacing/>
              <w:jc w:val="right"/>
              <w:rPr>
                <w:lang w:eastAsia="en-US"/>
              </w:rPr>
            </w:pPr>
            <w:r>
              <w:rPr>
                <w:lang w:eastAsia="en-US"/>
              </w:rPr>
              <w:t>125</w:t>
            </w:r>
          </w:p>
        </w:tc>
        <w:tc>
          <w:tcPr>
            <w:tcW w:w="1164" w:type="dxa"/>
            <w:shd w:val="clear" w:color="auto" w:fill="auto"/>
            <w:vAlign w:val="center"/>
          </w:tcPr>
          <w:p w:rsidR="00304B45" w:rsidRDefault="00304B45" w:rsidP="00DC601B">
            <w:pPr>
              <w:contextualSpacing/>
              <w:jc w:val="right"/>
              <w:rPr>
                <w:lang w:eastAsia="en-US"/>
              </w:rPr>
            </w:pPr>
            <w:r>
              <w:rPr>
                <w:lang w:eastAsia="en-US"/>
              </w:rPr>
              <w:t>110</w:t>
            </w:r>
          </w:p>
        </w:tc>
        <w:tc>
          <w:tcPr>
            <w:tcW w:w="1164" w:type="dxa"/>
            <w:shd w:val="clear" w:color="auto" w:fill="auto"/>
            <w:vAlign w:val="center"/>
          </w:tcPr>
          <w:p w:rsidR="00304B45" w:rsidRDefault="00304B45" w:rsidP="00DC601B">
            <w:pPr>
              <w:contextualSpacing/>
              <w:jc w:val="right"/>
              <w:rPr>
                <w:lang w:eastAsia="en-US"/>
              </w:rPr>
            </w:pPr>
            <w:r>
              <w:rPr>
                <w:lang w:eastAsia="en-US"/>
              </w:rPr>
              <w:t>120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109</w:t>
            </w:r>
          </w:p>
        </w:tc>
        <w:tc>
          <w:tcPr>
            <w:tcW w:w="1164" w:type="dxa"/>
            <w:shd w:val="clear" w:color="auto" w:fill="auto"/>
            <w:vAlign w:val="center"/>
          </w:tcPr>
          <w:p w:rsidR="00304B45" w:rsidRDefault="00304B45" w:rsidP="00DC601B">
            <w:pPr>
              <w:contextualSpacing/>
              <w:jc w:val="right"/>
              <w:rPr>
                <w:lang w:eastAsia="en-US"/>
              </w:rPr>
            </w:pPr>
            <w:r>
              <w:rPr>
                <w:lang w:eastAsia="en-US"/>
              </w:rPr>
              <w:t>139</w:t>
            </w:r>
          </w:p>
        </w:tc>
      </w:tr>
      <w:tr w:rsidR="00304B45" w:rsidTr="00A821DC">
        <w:trPr>
          <w:trHeight w:val="144"/>
        </w:trPr>
        <w:tc>
          <w:tcPr>
            <w:tcW w:w="534" w:type="dxa"/>
            <w:shd w:val="clear" w:color="auto" w:fill="auto"/>
          </w:tcPr>
          <w:p w:rsidR="00304B45" w:rsidRDefault="00304B45">
            <w:pPr>
              <w:contextualSpacing/>
              <w:rPr>
                <w:lang w:eastAsia="en-US"/>
              </w:rPr>
            </w:pPr>
          </w:p>
        </w:tc>
        <w:tc>
          <w:tcPr>
            <w:tcW w:w="4427" w:type="dxa"/>
            <w:shd w:val="clear" w:color="auto" w:fill="auto"/>
          </w:tcPr>
          <w:p w:rsidR="00304B45" w:rsidRDefault="00304B45">
            <w:pPr>
              <w:rPr>
                <w:lang w:eastAsia="en-US"/>
              </w:rPr>
            </w:pPr>
            <w:r>
              <w:rPr>
                <w:lang w:eastAsia="en-US"/>
              </w:rPr>
              <w:t>Объем выполненных работ по виду деятельности "строительство"</w:t>
            </w:r>
          </w:p>
        </w:tc>
        <w:tc>
          <w:tcPr>
            <w:tcW w:w="959" w:type="dxa"/>
            <w:shd w:val="clear" w:color="auto" w:fill="auto"/>
          </w:tcPr>
          <w:p w:rsidR="00304B45" w:rsidRDefault="00304B45">
            <w:pPr>
              <w:contextualSpacing/>
              <w:rPr>
                <w:lang w:eastAsia="en-US"/>
              </w:rPr>
            </w:pPr>
            <w:r>
              <w:rPr>
                <w:lang w:eastAsia="en-US"/>
              </w:rPr>
              <w:t>млн.</w:t>
            </w:r>
          </w:p>
          <w:p w:rsidR="00304B45" w:rsidRDefault="00304B45">
            <w:pPr>
              <w:contextualSpacing/>
              <w:rPr>
                <w:lang w:eastAsia="en-US"/>
              </w:rPr>
            </w:pPr>
            <w:r>
              <w:rPr>
                <w:lang w:eastAsia="en-US"/>
              </w:rPr>
              <w:t>руб.</w:t>
            </w:r>
          </w:p>
        </w:tc>
        <w:tc>
          <w:tcPr>
            <w:tcW w:w="883" w:type="dxa"/>
            <w:shd w:val="clear" w:color="auto" w:fill="auto"/>
            <w:vAlign w:val="center"/>
          </w:tcPr>
          <w:p w:rsidR="00304B45" w:rsidRDefault="00304B45" w:rsidP="009642C6">
            <w:pPr>
              <w:jc w:val="right"/>
              <w:rPr>
                <w:lang w:eastAsia="en-US"/>
              </w:rPr>
            </w:pPr>
            <w:r>
              <w:rPr>
                <w:lang w:eastAsia="en-US"/>
              </w:rPr>
              <w:t>7,0</w:t>
            </w:r>
          </w:p>
        </w:tc>
        <w:tc>
          <w:tcPr>
            <w:tcW w:w="1276" w:type="dxa"/>
            <w:shd w:val="clear" w:color="auto" w:fill="auto"/>
            <w:vAlign w:val="center"/>
          </w:tcPr>
          <w:p w:rsidR="00304B45" w:rsidRDefault="00304B45" w:rsidP="009642C6">
            <w:pPr>
              <w:jc w:val="right"/>
              <w:rPr>
                <w:lang w:eastAsia="en-US"/>
              </w:rPr>
            </w:pPr>
            <w:r>
              <w:rPr>
                <w:lang w:eastAsia="en-US"/>
              </w:rPr>
              <w:t>6,0</w:t>
            </w:r>
          </w:p>
        </w:tc>
        <w:tc>
          <w:tcPr>
            <w:tcW w:w="1134" w:type="dxa"/>
            <w:shd w:val="clear" w:color="auto" w:fill="auto"/>
            <w:vAlign w:val="center"/>
          </w:tcPr>
          <w:p w:rsidR="00304B45" w:rsidRDefault="00304B45" w:rsidP="00DC601B">
            <w:pPr>
              <w:jc w:val="right"/>
              <w:rPr>
                <w:lang w:eastAsia="en-US"/>
              </w:rPr>
            </w:pPr>
            <w:r>
              <w:rPr>
                <w:lang w:eastAsia="en-US"/>
              </w:rPr>
              <w:t>6,0</w:t>
            </w:r>
          </w:p>
        </w:tc>
        <w:tc>
          <w:tcPr>
            <w:tcW w:w="1164" w:type="dxa"/>
            <w:shd w:val="clear" w:color="auto" w:fill="auto"/>
            <w:vAlign w:val="center"/>
          </w:tcPr>
          <w:p w:rsidR="00304B45" w:rsidRDefault="00304B45" w:rsidP="00DC601B">
            <w:pPr>
              <w:contextualSpacing/>
              <w:jc w:val="right"/>
              <w:rPr>
                <w:lang w:eastAsia="en-US"/>
              </w:rPr>
            </w:pPr>
            <w:r>
              <w:rPr>
                <w:lang w:eastAsia="en-US"/>
              </w:rPr>
              <w:t>9,0</w:t>
            </w:r>
          </w:p>
        </w:tc>
        <w:tc>
          <w:tcPr>
            <w:tcW w:w="1164" w:type="dxa"/>
            <w:shd w:val="clear" w:color="auto" w:fill="auto"/>
            <w:vAlign w:val="center"/>
          </w:tcPr>
          <w:p w:rsidR="00304B45" w:rsidRDefault="00304B45" w:rsidP="00DC601B">
            <w:pPr>
              <w:contextualSpacing/>
              <w:jc w:val="right"/>
              <w:rPr>
                <w:lang w:eastAsia="en-US"/>
              </w:rPr>
            </w:pPr>
            <w:r>
              <w:rPr>
                <w:lang w:eastAsia="en-US"/>
              </w:rPr>
              <w:t>6,0</w:t>
            </w:r>
          </w:p>
        </w:tc>
        <w:tc>
          <w:tcPr>
            <w:tcW w:w="1164" w:type="dxa"/>
            <w:shd w:val="clear" w:color="auto" w:fill="auto"/>
            <w:vAlign w:val="center"/>
          </w:tcPr>
          <w:p w:rsidR="00304B45" w:rsidRDefault="00304B45" w:rsidP="00DC601B">
            <w:pPr>
              <w:contextualSpacing/>
              <w:jc w:val="right"/>
              <w:rPr>
                <w:lang w:eastAsia="en-US"/>
              </w:rPr>
            </w:pPr>
            <w:r>
              <w:rPr>
                <w:lang w:eastAsia="en-US"/>
              </w:rPr>
              <w:t>11,0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6,0</w:t>
            </w:r>
          </w:p>
        </w:tc>
        <w:tc>
          <w:tcPr>
            <w:tcW w:w="1164" w:type="dxa"/>
            <w:shd w:val="clear" w:color="auto" w:fill="auto"/>
            <w:vAlign w:val="center"/>
          </w:tcPr>
          <w:p w:rsidR="00304B45" w:rsidRDefault="00304B45" w:rsidP="00DC601B">
            <w:pPr>
              <w:contextualSpacing/>
              <w:jc w:val="right"/>
              <w:rPr>
                <w:lang w:eastAsia="en-US"/>
              </w:rPr>
            </w:pPr>
            <w:r>
              <w:rPr>
                <w:lang w:eastAsia="en-US"/>
              </w:rPr>
              <w:t>15,0</w:t>
            </w:r>
          </w:p>
        </w:tc>
      </w:tr>
      <w:tr w:rsidR="00304B45" w:rsidRPr="005E4F1F" w:rsidTr="00A821DC">
        <w:trPr>
          <w:trHeight w:val="427"/>
        </w:trPr>
        <w:tc>
          <w:tcPr>
            <w:tcW w:w="534" w:type="dxa"/>
            <w:shd w:val="clear" w:color="auto" w:fill="auto"/>
          </w:tcPr>
          <w:p w:rsidR="00304B45" w:rsidRDefault="00304B45">
            <w:pPr>
              <w:contextualSpacing/>
              <w:jc w:val="center"/>
              <w:rPr>
                <w:lang w:eastAsia="en-US"/>
              </w:rPr>
            </w:pPr>
          </w:p>
        </w:tc>
        <w:tc>
          <w:tcPr>
            <w:tcW w:w="4427" w:type="dxa"/>
            <w:shd w:val="clear" w:color="auto" w:fill="auto"/>
          </w:tcPr>
          <w:p w:rsidR="00304B45" w:rsidRDefault="00304B45">
            <w:pPr>
              <w:rPr>
                <w:lang w:eastAsia="en-US"/>
              </w:rPr>
            </w:pPr>
            <w:r>
              <w:rPr>
                <w:lang w:eastAsia="en-US"/>
              </w:rPr>
              <w:t>Индекс физ</w:t>
            </w:r>
            <w:proofErr w:type="gramStart"/>
            <w:r>
              <w:rPr>
                <w:lang w:eastAsia="en-US"/>
              </w:rPr>
              <w:t>.о</w:t>
            </w:r>
            <w:proofErr w:type="gramEnd"/>
            <w:r>
              <w:rPr>
                <w:lang w:eastAsia="en-US"/>
              </w:rPr>
              <w:t>бъема</w:t>
            </w:r>
          </w:p>
        </w:tc>
        <w:tc>
          <w:tcPr>
            <w:tcW w:w="959" w:type="dxa"/>
            <w:shd w:val="clear" w:color="auto" w:fill="auto"/>
          </w:tcPr>
          <w:p w:rsidR="00304B45" w:rsidRDefault="00304B45">
            <w:pPr>
              <w:contextualSpacing/>
              <w:rPr>
                <w:lang w:eastAsia="en-US"/>
              </w:rPr>
            </w:pPr>
            <w:r>
              <w:rPr>
                <w:lang w:eastAsia="en-US"/>
              </w:rPr>
              <w:t>%</w:t>
            </w:r>
          </w:p>
        </w:tc>
        <w:tc>
          <w:tcPr>
            <w:tcW w:w="883" w:type="dxa"/>
            <w:shd w:val="clear" w:color="auto" w:fill="auto"/>
            <w:vAlign w:val="center"/>
          </w:tcPr>
          <w:p w:rsidR="00304B45" w:rsidRPr="005E4F1F" w:rsidRDefault="001643C9" w:rsidP="009642C6">
            <w:pPr>
              <w:jc w:val="right"/>
              <w:rPr>
                <w:lang w:eastAsia="en-US"/>
              </w:rPr>
            </w:pPr>
            <w:r w:rsidRPr="005E4F1F">
              <w:rPr>
                <w:lang w:eastAsia="en-US"/>
              </w:rPr>
              <w:t>107,0</w:t>
            </w:r>
          </w:p>
        </w:tc>
        <w:tc>
          <w:tcPr>
            <w:tcW w:w="1276" w:type="dxa"/>
            <w:shd w:val="clear" w:color="auto" w:fill="auto"/>
            <w:vAlign w:val="center"/>
          </w:tcPr>
          <w:p w:rsidR="00304B45" w:rsidRPr="005E4F1F" w:rsidRDefault="001643C9" w:rsidP="009642C6">
            <w:pPr>
              <w:jc w:val="right"/>
              <w:rPr>
                <w:lang w:eastAsia="en-US"/>
              </w:rPr>
            </w:pPr>
            <w:r w:rsidRPr="005E4F1F">
              <w:rPr>
                <w:lang w:eastAsia="en-US"/>
              </w:rPr>
              <w:t>91.3</w:t>
            </w:r>
          </w:p>
        </w:tc>
        <w:tc>
          <w:tcPr>
            <w:tcW w:w="1134" w:type="dxa"/>
            <w:shd w:val="clear" w:color="auto" w:fill="auto"/>
            <w:vAlign w:val="center"/>
          </w:tcPr>
          <w:p w:rsidR="00304B45" w:rsidRPr="005E4F1F" w:rsidRDefault="001643C9" w:rsidP="00DC601B">
            <w:pPr>
              <w:jc w:val="right"/>
              <w:rPr>
                <w:lang w:eastAsia="en-US"/>
              </w:rPr>
            </w:pPr>
            <w:r w:rsidRPr="005E4F1F">
              <w:rPr>
                <w:lang w:eastAsia="en-US"/>
              </w:rPr>
              <w:t>94.9</w:t>
            </w:r>
          </w:p>
        </w:tc>
        <w:tc>
          <w:tcPr>
            <w:tcW w:w="1164" w:type="dxa"/>
            <w:shd w:val="clear" w:color="auto" w:fill="auto"/>
            <w:vAlign w:val="center"/>
          </w:tcPr>
          <w:p w:rsidR="00304B45" w:rsidRPr="005E4F1F" w:rsidRDefault="001643C9" w:rsidP="00DC601B">
            <w:pPr>
              <w:contextualSpacing/>
              <w:jc w:val="right"/>
              <w:rPr>
                <w:lang w:eastAsia="en-US"/>
              </w:rPr>
            </w:pPr>
            <w:r w:rsidRPr="005E4F1F">
              <w:rPr>
                <w:lang w:eastAsia="en-US"/>
              </w:rPr>
              <w:t>103.0</w:t>
            </w:r>
          </w:p>
        </w:tc>
        <w:tc>
          <w:tcPr>
            <w:tcW w:w="1164" w:type="dxa"/>
            <w:shd w:val="clear" w:color="auto" w:fill="auto"/>
            <w:vAlign w:val="center"/>
          </w:tcPr>
          <w:p w:rsidR="00304B45" w:rsidRPr="005E4F1F" w:rsidRDefault="001643C9" w:rsidP="00DC601B">
            <w:pPr>
              <w:contextualSpacing/>
              <w:jc w:val="right"/>
              <w:rPr>
                <w:lang w:eastAsia="en-US"/>
              </w:rPr>
            </w:pPr>
            <w:r w:rsidRPr="005E4F1F">
              <w:rPr>
                <w:lang w:eastAsia="en-US"/>
              </w:rPr>
              <w:t>99.2</w:t>
            </w:r>
          </w:p>
        </w:tc>
        <w:tc>
          <w:tcPr>
            <w:tcW w:w="1164" w:type="dxa"/>
            <w:shd w:val="clear" w:color="auto" w:fill="auto"/>
            <w:vAlign w:val="center"/>
          </w:tcPr>
          <w:p w:rsidR="00304B45" w:rsidRPr="005E4F1F" w:rsidRDefault="001643C9" w:rsidP="00DC601B">
            <w:pPr>
              <w:contextualSpacing/>
              <w:jc w:val="right"/>
              <w:rPr>
                <w:lang w:eastAsia="en-US"/>
              </w:rPr>
            </w:pPr>
            <w:r w:rsidRPr="005E4F1F">
              <w:rPr>
                <w:lang w:eastAsia="en-US"/>
              </w:rPr>
              <w:t>101.2</w:t>
            </w:r>
          </w:p>
        </w:tc>
        <w:tc>
          <w:tcPr>
            <w:tcW w:w="1164" w:type="dxa"/>
            <w:gridSpan w:val="2"/>
            <w:shd w:val="clear" w:color="auto" w:fill="auto"/>
            <w:vAlign w:val="center"/>
          </w:tcPr>
          <w:p w:rsidR="00304B45" w:rsidRPr="005E4F1F" w:rsidRDefault="001643C9" w:rsidP="00DC601B">
            <w:pPr>
              <w:contextualSpacing/>
              <w:jc w:val="right"/>
              <w:rPr>
                <w:lang w:eastAsia="en-US"/>
              </w:rPr>
            </w:pPr>
            <w:r w:rsidRPr="005E4F1F">
              <w:rPr>
                <w:lang w:eastAsia="en-US"/>
              </w:rPr>
              <w:t>102.8</w:t>
            </w:r>
          </w:p>
        </w:tc>
        <w:tc>
          <w:tcPr>
            <w:tcW w:w="1164" w:type="dxa"/>
            <w:shd w:val="clear" w:color="auto" w:fill="auto"/>
            <w:vAlign w:val="center"/>
          </w:tcPr>
          <w:p w:rsidR="00304B45" w:rsidRPr="005E4F1F" w:rsidRDefault="001643C9" w:rsidP="00DC601B">
            <w:pPr>
              <w:contextualSpacing/>
              <w:jc w:val="right"/>
              <w:rPr>
                <w:lang w:eastAsia="en-US"/>
              </w:rPr>
            </w:pPr>
            <w:r w:rsidRPr="005E4F1F">
              <w:rPr>
                <w:lang w:eastAsia="en-US"/>
              </w:rPr>
              <w:t>104.1</w:t>
            </w:r>
          </w:p>
        </w:tc>
      </w:tr>
      <w:tr w:rsidR="00304B45" w:rsidRPr="005E4F1F" w:rsidTr="00A821DC">
        <w:trPr>
          <w:trHeight w:val="144"/>
        </w:trPr>
        <w:tc>
          <w:tcPr>
            <w:tcW w:w="534" w:type="dxa"/>
            <w:shd w:val="clear" w:color="auto" w:fill="auto"/>
          </w:tcPr>
          <w:p w:rsidR="00304B45" w:rsidRDefault="00304B45">
            <w:pPr>
              <w:contextualSpacing/>
              <w:rPr>
                <w:lang w:eastAsia="en-US"/>
              </w:rPr>
            </w:pPr>
            <w:r>
              <w:rPr>
                <w:lang w:eastAsia="en-US"/>
              </w:rPr>
              <w:t>20.</w:t>
            </w:r>
          </w:p>
        </w:tc>
        <w:tc>
          <w:tcPr>
            <w:tcW w:w="4427" w:type="dxa"/>
            <w:shd w:val="clear" w:color="auto" w:fill="auto"/>
          </w:tcPr>
          <w:p w:rsidR="00304B45" w:rsidRDefault="00304B45">
            <w:pPr>
              <w:rPr>
                <w:lang w:eastAsia="en-US"/>
              </w:rPr>
            </w:pPr>
            <w:r>
              <w:rPr>
                <w:lang w:eastAsia="en-US"/>
              </w:rPr>
              <w:t>Ввод в эксплуатацию за счет всех источников финансирования жилых домов</w:t>
            </w:r>
          </w:p>
        </w:tc>
        <w:tc>
          <w:tcPr>
            <w:tcW w:w="959" w:type="dxa"/>
            <w:shd w:val="clear" w:color="auto" w:fill="auto"/>
          </w:tcPr>
          <w:p w:rsidR="00304B45" w:rsidRDefault="00304B45">
            <w:pPr>
              <w:contextualSpacing/>
              <w:rPr>
                <w:lang w:eastAsia="en-US"/>
              </w:rPr>
            </w:pPr>
            <w:r>
              <w:rPr>
                <w:lang w:eastAsia="en-US"/>
              </w:rPr>
              <w:t xml:space="preserve">кв. м </w:t>
            </w:r>
          </w:p>
          <w:p w:rsidR="00304B45" w:rsidRDefault="008B06F3">
            <w:pPr>
              <w:contextualSpacing/>
              <w:rPr>
                <w:lang w:eastAsia="en-US"/>
              </w:rPr>
            </w:pPr>
            <w:r>
              <w:rPr>
                <w:lang w:eastAsia="en-US"/>
              </w:rPr>
              <w:t>общ.</w:t>
            </w:r>
          </w:p>
          <w:p w:rsidR="00304B45" w:rsidRDefault="00304B45">
            <w:pPr>
              <w:contextualSpacing/>
              <w:rPr>
                <w:lang w:eastAsia="en-US"/>
              </w:rPr>
            </w:pPr>
            <w:proofErr w:type="spellStart"/>
            <w:r>
              <w:rPr>
                <w:lang w:eastAsia="en-US"/>
              </w:rPr>
              <w:t>площ</w:t>
            </w:r>
            <w:proofErr w:type="spellEnd"/>
          </w:p>
        </w:tc>
        <w:tc>
          <w:tcPr>
            <w:tcW w:w="883" w:type="dxa"/>
            <w:shd w:val="clear" w:color="auto" w:fill="auto"/>
            <w:vAlign w:val="center"/>
          </w:tcPr>
          <w:p w:rsidR="00304B45" w:rsidRPr="00B359DE" w:rsidRDefault="00304B45" w:rsidP="009642C6">
            <w:pPr>
              <w:jc w:val="right"/>
              <w:rPr>
                <w:lang w:eastAsia="en-US"/>
              </w:rPr>
            </w:pPr>
            <w:r w:rsidRPr="00B359DE">
              <w:rPr>
                <w:lang w:eastAsia="en-US"/>
              </w:rPr>
              <w:t>4</w:t>
            </w:r>
            <w:r w:rsidR="00651C13" w:rsidRPr="00B359DE">
              <w:rPr>
                <w:lang w:eastAsia="en-US"/>
              </w:rPr>
              <w:t>400</w:t>
            </w:r>
          </w:p>
        </w:tc>
        <w:tc>
          <w:tcPr>
            <w:tcW w:w="1276" w:type="dxa"/>
            <w:shd w:val="clear" w:color="auto" w:fill="auto"/>
            <w:vAlign w:val="center"/>
          </w:tcPr>
          <w:p w:rsidR="00304B45" w:rsidRPr="00B359DE" w:rsidRDefault="002745B7" w:rsidP="009642C6">
            <w:pPr>
              <w:jc w:val="right"/>
              <w:rPr>
                <w:lang w:eastAsia="en-US"/>
              </w:rPr>
            </w:pPr>
            <w:r w:rsidRPr="00B359DE">
              <w:rPr>
                <w:lang w:eastAsia="en-US"/>
              </w:rPr>
              <w:t>2852</w:t>
            </w:r>
          </w:p>
        </w:tc>
        <w:tc>
          <w:tcPr>
            <w:tcW w:w="1134" w:type="dxa"/>
            <w:shd w:val="clear" w:color="auto" w:fill="auto"/>
            <w:vAlign w:val="center"/>
          </w:tcPr>
          <w:p w:rsidR="00304B45" w:rsidRPr="005E4F1F" w:rsidRDefault="002745B7" w:rsidP="00DC601B">
            <w:pPr>
              <w:jc w:val="right"/>
              <w:rPr>
                <w:lang w:eastAsia="en-US"/>
              </w:rPr>
            </w:pPr>
            <w:r w:rsidRPr="005E4F1F">
              <w:rPr>
                <w:lang w:eastAsia="en-US"/>
              </w:rPr>
              <w:t>3140</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3422</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3422</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3762</w:t>
            </w:r>
          </w:p>
        </w:tc>
        <w:tc>
          <w:tcPr>
            <w:tcW w:w="1164" w:type="dxa"/>
            <w:gridSpan w:val="2"/>
            <w:shd w:val="clear" w:color="auto" w:fill="auto"/>
            <w:vAlign w:val="center"/>
          </w:tcPr>
          <w:p w:rsidR="00304B45" w:rsidRPr="005E4F1F" w:rsidRDefault="002745B7" w:rsidP="00DC601B">
            <w:pPr>
              <w:contextualSpacing/>
              <w:jc w:val="right"/>
              <w:rPr>
                <w:lang w:eastAsia="en-US"/>
              </w:rPr>
            </w:pPr>
            <w:r w:rsidRPr="005E4F1F">
              <w:rPr>
                <w:lang w:eastAsia="en-US"/>
              </w:rPr>
              <w:t>4080</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4140</w:t>
            </w:r>
          </w:p>
        </w:tc>
      </w:tr>
      <w:tr w:rsidR="00304B45" w:rsidRPr="005E4F1F" w:rsidTr="00A821DC">
        <w:trPr>
          <w:trHeight w:val="144"/>
        </w:trPr>
        <w:tc>
          <w:tcPr>
            <w:tcW w:w="534" w:type="dxa"/>
            <w:shd w:val="clear" w:color="auto" w:fill="auto"/>
          </w:tcPr>
          <w:p w:rsidR="00304B45" w:rsidRDefault="00304B45">
            <w:pPr>
              <w:contextualSpacing/>
              <w:rPr>
                <w:lang w:eastAsia="en-US"/>
              </w:rPr>
            </w:pPr>
            <w:r>
              <w:rPr>
                <w:lang w:eastAsia="en-US"/>
              </w:rPr>
              <w:t>21.</w:t>
            </w:r>
          </w:p>
        </w:tc>
        <w:tc>
          <w:tcPr>
            <w:tcW w:w="4427" w:type="dxa"/>
            <w:shd w:val="clear" w:color="auto" w:fill="auto"/>
          </w:tcPr>
          <w:p w:rsidR="00304B45" w:rsidRDefault="00304B45">
            <w:pPr>
              <w:rPr>
                <w:lang w:eastAsia="en-US"/>
              </w:rPr>
            </w:pPr>
            <w:r>
              <w:rPr>
                <w:lang w:eastAsia="en-US"/>
              </w:rPr>
              <w:t>Ввод в эксплуатацию индивидуальных жилых домов, построенных населением за свой счет и с помощью кредитов</w:t>
            </w:r>
          </w:p>
        </w:tc>
        <w:tc>
          <w:tcPr>
            <w:tcW w:w="959" w:type="dxa"/>
            <w:shd w:val="clear" w:color="auto" w:fill="auto"/>
          </w:tcPr>
          <w:p w:rsidR="00304B45" w:rsidRDefault="00304B45">
            <w:pPr>
              <w:contextualSpacing/>
              <w:rPr>
                <w:lang w:eastAsia="en-US"/>
              </w:rPr>
            </w:pPr>
            <w:r>
              <w:rPr>
                <w:lang w:eastAsia="en-US"/>
              </w:rPr>
              <w:t xml:space="preserve">кв. м </w:t>
            </w:r>
          </w:p>
          <w:p w:rsidR="00304B45" w:rsidRDefault="00304B45">
            <w:pPr>
              <w:contextualSpacing/>
              <w:rPr>
                <w:lang w:eastAsia="en-US"/>
              </w:rPr>
            </w:pPr>
            <w:r>
              <w:rPr>
                <w:lang w:eastAsia="en-US"/>
              </w:rPr>
              <w:t>общ.</w:t>
            </w:r>
          </w:p>
          <w:p w:rsidR="00304B45" w:rsidRDefault="00304B45">
            <w:pPr>
              <w:contextualSpacing/>
              <w:rPr>
                <w:lang w:eastAsia="en-US"/>
              </w:rPr>
            </w:pPr>
            <w:proofErr w:type="spellStart"/>
            <w:r>
              <w:rPr>
                <w:lang w:eastAsia="en-US"/>
              </w:rPr>
              <w:t>площ</w:t>
            </w:r>
            <w:proofErr w:type="spellEnd"/>
          </w:p>
        </w:tc>
        <w:tc>
          <w:tcPr>
            <w:tcW w:w="883" w:type="dxa"/>
            <w:shd w:val="clear" w:color="auto" w:fill="auto"/>
            <w:vAlign w:val="center"/>
          </w:tcPr>
          <w:p w:rsidR="00304B45" w:rsidRPr="00B359DE" w:rsidRDefault="00304B45" w:rsidP="009642C6">
            <w:pPr>
              <w:jc w:val="right"/>
              <w:rPr>
                <w:lang w:eastAsia="en-US"/>
              </w:rPr>
            </w:pPr>
            <w:r w:rsidRPr="00B359DE">
              <w:rPr>
                <w:lang w:eastAsia="en-US"/>
              </w:rPr>
              <w:t>4</w:t>
            </w:r>
            <w:r w:rsidR="00651C13" w:rsidRPr="00B359DE">
              <w:rPr>
                <w:lang w:eastAsia="en-US"/>
              </w:rPr>
              <w:t>400</w:t>
            </w:r>
          </w:p>
        </w:tc>
        <w:tc>
          <w:tcPr>
            <w:tcW w:w="1276" w:type="dxa"/>
            <w:shd w:val="clear" w:color="auto" w:fill="auto"/>
            <w:vAlign w:val="center"/>
          </w:tcPr>
          <w:p w:rsidR="00304B45" w:rsidRPr="00B359DE" w:rsidRDefault="002745B7" w:rsidP="009642C6">
            <w:pPr>
              <w:jc w:val="right"/>
              <w:rPr>
                <w:lang w:eastAsia="en-US"/>
              </w:rPr>
            </w:pPr>
            <w:r w:rsidRPr="00B359DE">
              <w:rPr>
                <w:lang w:eastAsia="en-US"/>
              </w:rPr>
              <w:t>2852</w:t>
            </w:r>
          </w:p>
        </w:tc>
        <w:tc>
          <w:tcPr>
            <w:tcW w:w="1134" w:type="dxa"/>
            <w:shd w:val="clear" w:color="auto" w:fill="auto"/>
            <w:vAlign w:val="center"/>
          </w:tcPr>
          <w:p w:rsidR="00304B45" w:rsidRPr="005E4F1F" w:rsidRDefault="002745B7" w:rsidP="00DC601B">
            <w:pPr>
              <w:jc w:val="right"/>
              <w:rPr>
                <w:lang w:eastAsia="en-US"/>
              </w:rPr>
            </w:pPr>
            <w:r w:rsidRPr="005E4F1F">
              <w:rPr>
                <w:lang w:eastAsia="en-US"/>
              </w:rPr>
              <w:t>3140</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3422</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3422</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3762</w:t>
            </w:r>
          </w:p>
        </w:tc>
        <w:tc>
          <w:tcPr>
            <w:tcW w:w="1164" w:type="dxa"/>
            <w:gridSpan w:val="2"/>
            <w:shd w:val="clear" w:color="auto" w:fill="auto"/>
            <w:vAlign w:val="center"/>
          </w:tcPr>
          <w:p w:rsidR="00304B45" w:rsidRPr="005E4F1F" w:rsidRDefault="002745B7" w:rsidP="00DC601B">
            <w:pPr>
              <w:contextualSpacing/>
              <w:jc w:val="right"/>
              <w:rPr>
                <w:lang w:eastAsia="en-US"/>
              </w:rPr>
            </w:pPr>
            <w:r w:rsidRPr="005E4F1F">
              <w:rPr>
                <w:lang w:eastAsia="en-US"/>
              </w:rPr>
              <w:t>4080</w:t>
            </w:r>
          </w:p>
        </w:tc>
        <w:tc>
          <w:tcPr>
            <w:tcW w:w="1164" w:type="dxa"/>
            <w:shd w:val="clear" w:color="auto" w:fill="auto"/>
            <w:vAlign w:val="center"/>
          </w:tcPr>
          <w:p w:rsidR="00304B45" w:rsidRPr="005E4F1F" w:rsidRDefault="002745B7" w:rsidP="00DC601B">
            <w:pPr>
              <w:contextualSpacing/>
              <w:jc w:val="right"/>
              <w:rPr>
                <w:lang w:eastAsia="en-US"/>
              </w:rPr>
            </w:pPr>
            <w:r w:rsidRPr="005E4F1F">
              <w:rPr>
                <w:lang w:eastAsia="en-US"/>
              </w:rPr>
              <w:t>4140</w:t>
            </w:r>
          </w:p>
        </w:tc>
      </w:tr>
      <w:tr w:rsidR="00304B45" w:rsidTr="00A821DC">
        <w:trPr>
          <w:trHeight w:val="585"/>
        </w:trPr>
        <w:tc>
          <w:tcPr>
            <w:tcW w:w="534" w:type="dxa"/>
            <w:shd w:val="clear" w:color="auto" w:fill="auto"/>
          </w:tcPr>
          <w:p w:rsidR="00304B45" w:rsidRDefault="00304B45">
            <w:pPr>
              <w:contextualSpacing/>
              <w:rPr>
                <w:lang w:eastAsia="en-US"/>
              </w:rPr>
            </w:pPr>
            <w:r>
              <w:rPr>
                <w:lang w:eastAsia="en-US"/>
              </w:rPr>
              <w:t>22.</w:t>
            </w:r>
          </w:p>
        </w:tc>
        <w:tc>
          <w:tcPr>
            <w:tcW w:w="4427" w:type="dxa"/>
            <w:shd w:val="clear" w:color="auto" w:fill="auto"/>
          </w:tcPr>
          <w:p w:rsidR="00304B45" w:rsidRDefault="00304B45">
            <w:pPr>
              <w:rPr>
                <w:lang w:eastAsia="en-US"/>
              </w:rPr>
            </w:pPr>
            <w:r>
              <w:rPr>
                <w:lang w:eastAsia="en-US"/>
              </w:rPr>
              <w:t>Общая площадь жилых помещений, приходящаяся на 1 жителя</w:t>
            </w:r>
          </w:p>
        </w:tc>
        <w:tc>
          <w:tcPr>
            <w:tcW w:w="959" w:type="dxa"/>
            <w:shd w:val="clear" w:color="auto" w:fill="auto"/>
          </w:tcPr>
          <w:p w:rsidR="00304B45" w:rsidRDefault="00304B45">
            <w:pPr>
              <w:contextualSpacing/>
              <w:rPr>
                <w:lang w:eastAsia="en-US"/>
              </w:rPr>
            </w:pPr>
            <w:r>
              <w:rPr>
                <w:lang w:eastAsia="en-US"/>
              </w:rPr>
              <w:t>кв.м.</w:t>
            </w:r>
          </w:p>
        </w:tc>
        <w:tc>
          <w:tcPr>
            <w:tcW w:w="883" w:type="dxa"/>
            <w:shd w:val="clear" w:color="auto" w:fill="auto"/>
            <w:vAlign w:val="center"/>
          </w:tcPr>
          <w:p w:rsidR="00304B45" w:rsidRDefault="00304B45" w:rsidP="009642C6">
            <w:pPr>
              <w:jc w:val="right"/>
              <w:rPr>
                <w:lang w:eastAsia="en-US"/>
              </w:rPr>
            </w:pPr>
            <w:r>
              <w:rPr>
                <w:lang w:eastAsia="en-US"/>
              </w:rPr>
              <w:t>18,0</w:t>
            </w:r>
          </w:p>
        </w:tc>
        <w:tc>
          <w:tcPr>
            <w:tcW w:w="1276" w:type="dxa"/>
            <w:shd w:val="clear" w:color="auto" w:fill="auto"/>
            <w:vAlign w:val="center"/>
          </w:tcPr>
          <w:p w:rsidR="00304B45" w:rsidRDefault="00304B45" w:rsidP="009642C6">
            <w:pPr>
              <w:jc w:val="right"/>
              <w:rPr>
                <w:lang w:eastAsia="en-US"/>
              </w:rPr>
            </w:pPr>
            <w:r>
              <w:rPr>
                <w:lang w:eastAsia="en-US"/>
              </w:rPr>
              <w:t>18,69</w:t>
            </w:r>
          </w:p>
        </w:tc>
        <w:tc>
          <w:tcPr>
            <w:tcW w:w="1134" w:type="dxa"/>
            <w:shd w:val="clear" w:color="auto" w:fill="auto"/>
            <w:vAlign w:val="center"/>
          </w:tcPr>
          <w:p w:rsidR="00304B45" w:rsidRDefault="00304B45" w:rsidP="00DC601B">
            <w:pPr>
              <w:jc w:val="right"/>
              <w:rPr>
                <w:lang w:eastAsia="en-US"/>
              </w:rPr>
            </w:pPr>
            <w:r>
              <w:rPr>
                <w:lang w:eastAsia="en-US"/>
              </w:rPr>
              <w:t>18,69</w:t>
            </w:r>
          </w:p>
        </w:tc>
        <w:tc>
          <w:tcPr>
            <w:tcW w:w="1164" w:type="dxa"/>
            <w:shd w:val="clear" w:color="auto" w:fill="auto"/>
            <w:vAlign w:val="center"/>
          </w:tcPr>
          <w:p w:rsidR="00304B45" w:rsidRDefault="00304B45" w:rsidP="00DC601B">
            <w:pPr>
              <w:contextualSpacing/>
              <w:jc w:val="right"/>
              <w:rPr>
                <w:lang w:eastAsia="en-US"/>
              </w:rPr>
            </w:pPr>
            <w:r>
              <w:rPr>
                <w:lang w:eastAsia="en-US"/>
              </w:rPr>
              <w:t>18,7</w:t>
            </w:r>
          </w:p>
        </w:tc>
        <w:tc>
          <w:tcPr>
            <w:tcW w:w="1164" w:type="dxa"/>
            <w:shd w:val="clear" w:color="auto" w:fill="auto"/>
            <w:vAlign w:val="center"/>
          </w:tcPr>
          <w:p w:rsidR="00304B45" w:rsidRDefault="00304B45" w:rsidP="00DC601B">
            <w:pPr>
              <w:contextualSpacing/>
              <w:jc w:val="right"/>
              <w:rPr>
                <w:lang w:eastAsia="en-US"/>
              </w:rPr>
            </w:pPr>
            <w:r>
              <w:rPr>
                <w:lang w:eastAsia="en-US"/>
              </w:rPr>
              <w:t>18,69</w:t>
            </w:r>
          </w:p>
        </w:tc>
        <w:tc>
          <w:tcPr>
            <w:tcW w:w="1164" w:type="dxa"/>
            <w:shd w:val="clear" w:color="auto" w:fill="auto"/>
            <w:vAlign w:val="center"/>
          </w:tcPr>
          <w:p w:rsidR="00304B45" w:rsidRDefault="00304B45" w:rsidP="00DC601B">
            <w:pPr>
              <w:contextualSpacing/>
              <w:jc w:val="right"/>
              <w:rPr>
                <w:lang w:eastAsia="en-US"/>
              </w:rPr>
            </w:pPr>
            <w:r>
              <w:rPr>
                <w:lang w:eastAsia="en-US"/>
              </w:rPr>
              <w:t>18,72</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18,69</w:t>
            </w:r>
          </w:p>
        </w:tc>
        <w:tc>
          <w:tcPr>
            <w:tcW w:w="1164" w:type="dxa"/>
            <w:shd w:val="clear" w:color="auto" w:fill="auto"/>
            <w:vAlign w:val="center"/>
          </w:tcPr>
          <w:p w:rsidR="00304B45" w:rsidRDefault="00304B45" w:rsidP="00DC601B">
            <w:pPr>
              <w:contextualSpacing/>
              <w:jc w:val="right"/>
              <w:rPr>
                <w:lang w:eastAsia="en-US"/>
              </w:rPr>
            </w:pPr>
            <w:r>
              <w:rPr>
                <w:lang w:eastAsia="en-US"/>
              </w:rPr>
              <w:t>18,73</w:t>
            </w:r>
          </w:p>
        </w:tc>
      </w:tr>
      <w:tr w:rsidR="00304B45" w:rsidTr="00A821DC">
        <w:trPr>
          <w:trHeight w:val="735"/>
        </w:trPr>
        <w:tc>
          <w:tcPr>
            <w:tcW w:w="534" w:type="dxa"/>
            <w:shd w:val="clear" w:color="auto" w:fill="auto"/>
          </w:tcPr>
          <w:p w:rsidR="00304B45" w:rsidRDefault="00304B45">
            <w:pPr>
              <w:contextualSpacing/>
              <w:rPr>
                <w:lang w:eastAsia="en-US"/>
              </w:rPr>
            </w:pPr>
            <w:r>
              <w:rPr>
                <w:lang w:eastAsia="en-US"/>
              </w:rPr>
              <w:t>23.</w:t>
            </w:r>
          </w:p>
        </w:tc>
        <w:tc>
          <w:tcPr>
            <w:tcW w:w="4427" w:type="dxa"/>
            <w:shd w:val="clear" w:color="auto" w:fill="auto"/>
          </w:tcPr>
          <w:p w:rsidR="00304B45" w:rsidRDefault="00304B45">
            <w:pPr>
              <w:rPr>
                <w:lang w:eastAsia="en-US"/>
              </w:rPr>
            </w:pPr>
            <w:r>
              <w:rPr>
                <w:lang w:eastAsia="en-US"/>
              </w:rPr>
              <w:t>Перевезено грузов автомобильным транспортом</w:t>
            </w:r>
          </w:p>
        </w:tc>
        <w:tc>
          <w:tcPr>
            <w:tcW w:w="959" w:type="dxa"/>
            <w:shd w:val="clear" w:color="auto" w:fill="auto"/>
          </w:tcPr>
          <w:p w:rsidR="00304B45" w:rsidRDefault="00304B45">
            <w:pPr>
              <w:contextualSpacing/>
              <w:rPr>
                <w:lang w:eastAsia="en-US"/>
              </w:rPr>
            </w:pPr>
            <w:r>
              <w:rPr>
                <w:lang w:eastAsia="en-US"/>
              </w:rPr>
              <w:t>тыс.</w:t>
            </w:r>
          </w:p>
          <w:p w:rsidR="00304B45" w:rsidRDefault="00304B45">
            <w:pPr>
              <w:contextualSpacing/>
              <w:rPr>
                <w:lang w:eastAsia="en-US"/>
              </w:rPr>
            </w:pPr>
            <w:r>
              <w:rPr>
                <w:lang w:eastAsia="en-US"/>
              </w:rPr>
              <w:t>тонн</w:t>
            </w:r>
          </w:p>
        </w:tc>
        <w:tc>
          <w:tcPr>
            <w:tcW w:w="883" w:type="dxa"/>
            <w:shd w:val="clear" w:color="auto" w:fill="auto"/>
            <w:vAlign w:val="center"/>
          </w:tcPr>
          <w:p w:rsidR="00304B45" w:rsidRDefault="00304B45" w:rsidP="009642C6">
            <w:pPr>
              <w:jc w:val="right"/>
              <w:rPr>
                <w:lang w:eastAsia="en-US"/>
              </w:rPr>
            </w:pPr>
            <w:r>
              <w:rPr>
                <w:lang w:eastAsia="en-US"/>
              </w:rPr>
              <w:t>13.0</w:t>
            </w:r>
          </w:p>
        </w:tc>
        <w:tc>
          <w:tcPr>
            <w:tcW w:w="1276" w:type="dxa"/>
            <w:shd w:val="clear" w:color="auto" w:fill="auto"/>
            <w:vAlign w:val="center"/>
          </w:tcPr>
          <w:p w:rsidR="00304B45" w:rsidRDefault="00304B45" w:rsidP="009642C6">
            <w:pPr>
              <w:jc w:val="right"/>
              <w:rPr>
                <w:lang w:eastAsia="en-US"/>
              </w:rPr>
            </w:pPr>
            <w:r>
              <w:rPr>
                <w:lang w:eastAsia="en-US"/>
              </w:rPr>
              <w:t>13,0</w:t>
            </w:r>
          </w:p>
        </w:tc>
        <w:tc>
          <w:tcPr>
            <w:tcW w:w="1134" w:type="dxa"/>
            <w:shd w:val="clear" w:color="auto" w:fill="auto"/>
            <w:vAlign w:val="center"/>
          </w:tcPr>
          <w:p w:rsidR="00304B45" w:rsidRDefault="00304B45" w:rsidP="00DC601B">
            <w:pPr>
              <w:jc w:val="right"/>
              <w:rPr>
                <w:lang w:eastAsia="en-US"/>
              </w:rPr>
            </w:pPr>
            <w:r>
              <w:rPr>
                <w:lang w:eastAsia="en-US"/>
              </w:rPr>
              <w:t>13,6</w:t>
            </w:r>
          </w:p>
        </w:tc>
        <w:tc>
          <w:tcPr>
            <w:tcW w:w="1164" w:type="dxa"/>
            <w:shd w:val="clear" w:color="auto" w:fill="auto"/>
            <w:vAlign w:val="center"/>
          </w:tcPr>
          <w:p w:rsidR="00304B45" w:rsidRDefault="00304B45" w:rsidP="00DC601B">
            <w:pPr>
              <w:contextualSpacing/>
              <w:jc w:val="right"/>
              <w:rPr>
                <w:lang w:eastAsia="en-US"/>
              </w:rPr>
            </w:pPr>
            <w:r>
              <w:rPr>
                <w:lang w:eastAsia="en-US"/>
              </w:rPr>
              <w:t>14,1</w:t>
            </w:r>
          </w:p>
        </w:tc>
        <w:tc>
          <w:tcPr>
            <w:tcW w:w="1164" w:type="dxa"/>
            <w:shd w:val="clear" w:color="auto" w:fill="auto"/>
            <w:vAlign w:val="center"/>
          </w:tcPr>
          <w:p w:rsidR="00304B45" w:rsidRDefault="00304B45" w:rsidP="00DC601B">
            <w:pPr>
              <w:contextualSpacing/>
              <w:jc w:val="right"/>
              <w:rPr>
                <w:lang w:eastAsia="en-US"/>
              </w:rPr>
            </w:pPr>
            <w:r>
              <w:rPr>
                <w:lang w:eastAsia="en-US"/>
              </w:rPr>
              <w:t>14,6</w:t>
            </w:r>
          </w:p>
        </w:tc>
        <w:tc>
          <w:tcPr>
            <w:tcW w:w="1164" w:type="dxa"/>
            <w:shd w:val="clear" w:color="auto" w:fill="auto"/>
            <w:vAlign w:val="center"/>
          </w:tcPr>
          <w:p w:rsidR="00304B45" w:rsidRDefault="00304B45" w:rsidP="00DC601B">
            <w:pPr>
              <w:contextualSpacing/>
              <w:jc w:val="right"/>
              <w:rPr>
                <w:lang w:eastAsia="en-US"/>
              </w:rPr>
            </w:pPr>
            <w:r>
              <w:rPr>
                <w:lang w:eastAsia="en-US"/>
              </w:rPr>
              <w:t>15.1</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15.6</w:t>
            </w:r>
          </w:p>
        </w:tc>
        <w:tc>
          <w:tcPr>
            <w:tcW w:w="1164" w:type="dxa"/>
            <w:shd w:val="clear" w:color="auto" w:fill="auto"/>
            <w:vAlign w:val="center"/>
          </w:tcPr>
          <w:p w:rsidR="00304B45" w:rsidRDefault="00304B45" w:rsidP="00DC601B">
            <w:pPr>
              <w:contextualSpacing/>
              <w:jc w:val="right"/>
              <w:rPr>
                <w:lang w:eastAsia="en-US"/>
              </w:rPr>
            </w:pPr>
            <w:r>
              <w:rPr>
                <w:lang w:eastAsia="en-US"/>
              </w:rPr>
              <w:t>16.1</w:t>
            </w:r>
          </w:p>
        </w:tc>
      </w:tr>
      <w:tr w:rsidR="00304B45" w:rsidTr="00A821DC">
        <w:trPr>
          <w:trHeight w:val="728"/>
        </w:trPr>
        <w:tc>
          <w:tcPr>
            <w:tcW w:w="534" w:type="dxa"/>
            <w:shd w:val="clear" w:color="auto" w:fill="auto"/>
          </w:tcPr>
          <w:p w:rsidR="00304B45" w:rsidRDefault="00304B45">
            <w:pPr>
              <w:contextualSpacing/>
              <w:rPr>
                <w:lang w:eastAsia="en-US"/>
              </w:rPr>
            </w:pPr>
            <w:r>
              <w:rPr>
                <w:lang w:eastAsia="en-US"/>
              </w:rPr>
              <w:t>24.</w:t>
            </w:r>
          </w:p>
        </w:tc>
        <w:tc>
          <w:tcPr>
            <w:tcW w:w="4427" w:type="dxa"/>
            <w:shd w:val="clear" w:color="auto" w:fill="auto"/>
          </w:tcPr>
          <w:p w:rsidR="00304B45" w:rsidRDefault="00304B45">
            <w:pPr>
              <w:rPr>
                <w:lang w:eastAsia="en-US"/>
              </w:rPr>
            </w:pPr>
            <w:r>
              <w:rPr>
                <w:lang w:eastAsia="en-US"/>
              </w:rPr>
              <w:t>Перевезено пассажиров автомобильным транспортом общего пользования</w:t>
            </w:r>
          </w:p>
        </w:tc>
        <w:tc>
          <w:tcPr>
            <w:tcW w:w="959" w:type="dxa"/>
            <w:shd w:val="clear" w:color="auto" w:fill="auto"/>
          </w:tcPr>
          <w:p w:rsidR="00304B45" w:rsidRDefault="00304B45">
            <w:pPr>
              <w:contextualSpacing/>
              <w:rPr>
                <w:lang w:eastAsia="en-US"/>
              </w:rPr>
            </w:pPr>
            <w:r>
              <w:rPr>
                <w:lang w:eastAsia="en-US"/>
              </w:rPr>
              <w:t>тыс.</w:t>
            </w:r>
          </w:p>
          <w:p w:rsidR="00304B45" w:rsidRDefault="00304B45">
            <w:pPr>
              <w:contextualSpacing/>
              <w:rPr>
                <w:lang w:eastAsia="en-US"/>
              </w:rPr>
            </w:pPr>
            <w:r>
              <w:rPr>
                <w:lang w:eastAsia="en-US"/>
              </w:rPr>
              <w:t>чел.</w:t>
            </w:r>
          </w:p>
        </w:tc>
        <w:tc>
          <w:tcPr>
            <w:tcW w:w="883" w:type="dxa"/>
            <w:shd w:val="clear" w:color="auto" w:fill="auto"/>
            <w:vAlign w:val="center"/>
          </w:tcPr>
          <w:p w:rsidR="00304B45" w:rsidRDefault="00304B45" w:rsidP="009642C6">
            <w:pPr>
              <w:jc w:val="right"/>
              <w:rPr>
                <w:lang w:eastAsia="en-US"/>
              </w:rPr>
            </w:pPr>
            <w:r>
              <w:rPr>
                <w:lang w:eastAsia="en-US"/>
              </w:rPr>
              <w:t>249.7</w:t>
            </w:r>
          </w:p>
        </w:tc>
        <w:tc>
          <w:tcPr>
            <w:tcW w:w="1276" w:type="dxa"/>
            <w:shd w:val="clear" w:color="auto" w:fill="auto"/>
            <w:vAlign w:val="center"/>
          </w:tcPr>
          <w:p w:rsidR="00304B45" w:rsidRDefault="00304B45" w:rsidP="009642C6">
            <w:pPr>
              <w:jc w:val="right"/>
              <w:rPr>
                <w:lang w:eastAsia="en-US"/>
              </w:rPr>
            </w:pPr>
            <w:r>
              <w:rPr>
                <w:lang w:eastAsia="en-US"/>
              </w:rPr>
              <w:t>257.9</w:t>
            </w:r>
          </w:p>
        </w:tc>
        <w:tc>
          <w:tcPr>
            <w:tcW w:w="1134" w:type="dxa"/>
            <w:shd w:val="clear" w:color="auto" w:fill="auto"/>
            <w:vAlign w:val="center"/>
          </w:tcPr>
          <w:p w:rsidR="00304B45" w:rsidRDefault="00304B45" w:rsidP="00DC601B">
            <w:pPr>
              <w:jc w:val="right"/>
              <w:rPr>
                <w:lang w:eastAsia="en-US"/>
              </w:rPr>
            </w:pPr>
            <w:r>
              <w:rPr>
                <w:lang w:eastAsia="en-US"/>
              </w:rPr>
              <w:t>261.9</w:t>
            </w:r>
          </w:p>
        </w:tc>
        <w:tc>
          <w:tcPr>
            <w:tcW w:w="1164" w:type="dxa"/>
            <w:shd w:val="clear" w:color="auto" w:fill="auto"/>
            <w:vAlign w:val="center"/>
          </w:tcPr>
          <w:p w:rsidR="00304B45" w:rsidRDefault="00304B45" w:rsidP="00DC601B">
            <w:pPr>
              <w:contextualSpacing/>
              <w:jc w:val="right"/>
              <w:rPr>
                <w:lang w:eastAsia="en-US"/>
              </w:rPr>
            </w:pPr>
            <w:r>
              <w:rPr>
                <w:lang w:eastAsia="en-US"/>
              </w:rPr>
              <w:t>265.9</w:t>
            </w:r>
          </w:p>
        </w:tc>
        <w:tc>
          <w:tcPr>
            <w:tcW w:w="1164" w:type="dxa"/>
            <w:shd w:val="clear" w:color="auto" w:fill="auto"/>
            <w:vAlign w:val="center"/>
          </w:tcPr>
          <w:p w:rsidR="00304B45" w:rsidRDefault="00304B45" w:rsidP="00DC601B">
            <w:pPr>
              <w:contextualSpacing/>
              <w:jc w:val="right"/>
              <w:rPr>
                <w:lang w:eastAsia="en-US"/>
              </w:rPr>
            </w:pPr>
            <w:r>
              <w:rPr>
                <w:lang w:eastAsia="en-US"/>
              </w:rPr>
              <w:t>269.9</w:t>
            </w:r>
          </w:p>
        </w:tc>
        <w:tc>
          <w:tcPr>
            <w:tcW w:w="1164" w:type="dxa"/>
            <w:shd w:val="clear" w:color="auto" w:fill="auto"/>
            <w:vAlign w:val="center"/>
          </w:tcPr>
          <w:p w:rsidR="00304B45" w:rsidRDefault="00304B45" w:rsidP="00DC601B">
            <w:pPr>
              <w:contextualSpacing/>
              <w:jc w:val="right"/>
              <w:rPr>
                <w:lang w:eastAsia="en-US"/>
              </w:rPr>
            </w:pPr>
            <w:r>
              <w:rPr>
                <w:lang w:eastAsia="en-US"/>
              </w:rPr>
              <w:t>273.9</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277.9</w:t>
            </w:r>
          </w:p>
        </w:tc>
        <w:tc>
          <w:tcPr>
            <w:tcW w:w="1164" w:type="dxa"/>
            <w:shd w:val="clear" w:color="auto" w:fill="auto"/>
            <w:vAlign w:val="center"/>
          </w:tcPr>
          <w:p w:rsidR="00304B45" w:rsidRDefault="00304B45" w:rsidP="00DC601B">
            <w:pPr>
              <w:contextualSpacing/>
              <w:jc w:val="right"/>
              <w:rPr>
                <w:lang w:eastAsia="en-US"/>
              </w:rPr>
            </w:pPr>
            <w:r>
              <w:rPr>
                <w:lang w:eastAsia="en-US"/>
              </w:rPr>
              <w:t>281.9</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25.</w:t>
            </w:r>
          </w:p>
        </w:tc>
        <w:tc>
          <w:tcPr>
            <w:tcW w:w="4427" w:type="dxa"/>
            <w:shd w:val="clear" w:color="auto" w:fill="auto"/>
          </w:tcPr>
          <w:p w:rsidR="00304B45" w:rsidRDefault="00304B45">
            <w:pPr>
              <w:rPr>
                <w:lang w:eastAsia="en-US"/>
              </w:rPr>
            </w:pPr>
            <w:r>
              <w:rPr>
                <w:lang w:eastAsia="en-US"/>
              </w:rPr>
              <w:t>Оборот розничной торговли</w:t>
            </w:r>
          </w:p>
        </w:tc>
        <w:tc>
          <w:tcPr>
            <w:tcW w:w="959" w:type="dxa"/>
            <w:shd w:val="clear" w:color="auto" w:fill="auto"/>
          </w:tcPr>
          <w:p w:rsidR="00304B45" w:rsidRDefault="00304B45">
            <w:pPr>
              <w:contextualSpacing/>
              <w:rPr>
                <w:lang w:eastAsia="en-US"/>
              </w:rPr>
            </w:pPr>
            <w:r>
              <w:rPr>
                <w:lang w:eastAsia="en-US"/>
              </w:rPr>
              <w:t>млн.</w:t>
            </w:r>
          </w:p>
          <w:p w:rsidR="00304B45" w:rsidRDefault="00304B45">
            <w:pPr>
              <w:contextualSpacing/>
              <w:rPr>
                <w:lang w:eastAsia="en-US"/>
              </w:rPr>
            </w:pPr>
            <w:r>
              <w:rPr>
                <w:lang w:eastAsia="en-US"/>
              </w:rPr>
              <w:t>руб.</w:t>
            </w:r>
          </w:p>
        </w:tc>
        <w:tc>
          <w:tcPr>
            <w:tcW w:w="883" w:type="dxa"/>
            <w:shd w:val="clear" w:color="auto" w:fill="auto"/>
            <w:vAlign w:val="center"/>
          </w:tcPr>
          <w:p w:rsidR="00304B45" w:rsidRDefault="00304B45" w:rsidP="009642C6">
            <w:pPr>
              <w:jc w:val="right"/>
              <w:rPr>
                <w:lang w:eastAsia="en-US"/>
              </w:rPr>
            </w:pPr>
            <w:r>
              <w:rPr>
                <w:lang w:eastAsia="en-US"/>
              </w:rPr>
              <w:t>239</w:t>
            </w:r>
          </w:p>
        </w:tc>
        <w:tc>
          <w:tcPr>
            <w:tcW w:w="1276" w:type="dxa"/>
            <w:shd w:val="clear" w:color="auto" w:fill="auto"/>
            <w:vAlign w:val="center"/>
          </w:tcPr>
          <w:p w:rsidR="00304B45" w:rsidRDefault="00304B45" w:rsidP="009642C6">
            <w:pPr>
              <w:jc w:val="right"/>
              <w:rPr>
                <w:lang w:eastAsia="en-US"/>
              </w:rPr>
            </w:pPr>
            <w:r>
              <w:rPr>
                <w:lang w:eastAsia="en-US"/>
              </w:rPr>
              <w:t>300</w:t>
            </w:r>
          </w:p>
        </w:tc>
        <w:tc>
          <w:tcPr>
            <w:tcW w:w="1134" w:type="dxa"/>
            <w:shd w:val="clear" w:color="auto" w:fill="auto"/>
            <w:vAlign w:val="center"/>
          </w:tcPr>
          <w:p w:rsidR="00304B45" w:rsidRDefault="00304B45" w:rsidP="00DC601B">
            <w:pPr>
              <w:jc w:val="right"/>
              <w:rPr>
                <w:lang w:eastAsia="en-US"/>
              </w:rPr>
            </w:pPr>
            <w:r>
              <w:rPr>
                <w:lang w:val="en-US" w:eastAsia="en-US"/>
              </w:rPr>
              <w:t>3</w:t>
            </w:r>
            <w:r>
              <w:rPr>
                <w:lang w:eastAsia="en-US"/>
              </w:rPr>
              <w:t>0</w:t>
            </w:r>
            <w:r>
              <w:rPr>
                <w:lang w:val="en-US" w:eastAsia="en-US"/>
              </w:rPr>
              <w:t>3</w:t>
            </w:r>
          </w:p>
        </w:tc>
        <w:tc>
          <w:tcPr>
            <w:tcW w:w="1164" w:type="dxa"/>
            <w:shd w:val="clear" w:color="auto" w:fill="auto"/>
            <w:vAlign w:val="center"/>
          </w:tcPr>
          <w:p w:rsidR="00304B45" w:rsidRDefault="00304B45" w:rsidP="00DC601B">
            <w:pPr>
              <w:contextualSpacing/>
              <w:jc w:val="right"/>
              <w:rPr>
                <w:lang w:eastAsia="en-US"/>
              </w:rPr>
            </w:pPr>
            <w:r>
              <w:rPr>
                <w:lang w:eastAsia="en-US"/>
              </w:rPr>
              <w:t>308</w:t>
            </w:r>
          </w:p>
        </w:tc>
        <w:tc>
          <w:tcPr>
            <w:tcW w:w="1164" w:type="dxa"/>
            <w:shd w:val="clear" w:color="auto" w:fill="auto"/>
            <w:vAlign w:val="center"/>
          </w:tcPr>
          <w:p w:rsidR="00304B45" w:rsidRDefault="00304B45" w:rsidP="00DC601B">
            <w:pPr>
              <w:contextualSpacing/>
              <w:jc w:val="right"/>
              <w:rPr>
                <w:lang w:eastAsia="en-US"/>
              </w:rPr>
            </w:pPr>
            <w:r>
              <w:rPr>
                <w:lang w:eastAsia="en-US"/>
              </w:rPr>
              <w:t>308</w:t>
            </w:r>
          </w:p>
        </w:tc>
        <w:tc>
          <w:tcPr>
            <w:tcW w:w="1164" w:type="dxa"/>
            <w:shd w:val="clear" w:color="auto" w:fill="auto"/>
            <w:vAlign w:val="center"/>
          </w:tcPr>
          <w:p w:rsidR="00304B45" w:rsidRDefault="00304B45" w:rsidP="00DC601B">
            <w:pPr>
              <w:contextualSpacing/>
              <w:jc w:val="right"/>
              <w:rPr>
                <w:lang w:eastAsia="en-US"/>
              </w:rPr>
            </w:pPr>
            <w:r>
              <w:rPr>
                <w:lang w:eastAsia="en-US"/>
              </w:rPr>
              <w:t>402</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402</w:t>
            </w:r>
          </w:p>
        </w:tc>
        <w:tc>
          <w:tcPr>
            <w:tcW w:w="1164" w:type="dxa"/>
            <w:shd w:val="clear" w:color="auto" w:fill="auto"/>
            <w:vAlign w:val="center"/>
          </w:tcPr>
          <w:p w:rsidR="00304B45" w:rsidRDefault="00304B45" w:rsidP="00DC601B">
            <w:pPr>
              <w:contextualSpacing/>
              <w:jc w:val="right"/>
              <w:rPr>
                <w:lang w:eastAsia="en-US"/>
              </w:rPr>
            </w:pPr>
            <w:r>
              <w:rPr>
                <w:lang w:eastAsia="en-US"/>
              </w:rPr>
              <w:t>4,9</w:t>
            </w:r>
          </w:p>
        </w:tc>
      </w:tr>
      <w:tr w:rsidR="00304B45" w:rsidTr="00A821DC">
        <w:trPr>
          <w:trHeight w:val="435"/>
        </w:trPr>
        <w:tc>
          <w:tcPr>
            <w:tcW w:w="534" w:type="dxa"/>
            <w:shd w:val="clear" w:color="auto" w:fill="auto"/>
          </w:tcPr>
          <w:p w:rsidR="00304B45" w:rsidRDefault="00304B45">
            <w:pPr>
              <w:contextualSpacing/>
              <w:jc w:val="center"/>
              <w:rPr>
                <w:lang w:eastAsia="en-US"/>
              </w:rPr>
            </w:pPr>
          </w:p>
        </w:tc>
        <w:tc>
          <w:tcPr>
            <w:tcW w:w="4427" w:type="dxa"/>
            <w:shd w:val="clear" w:color="auto" w:fill="auto"/>
          </w:tcPr>
          <w:p w:rsidR="00304B45" w:rsidRDefault="00304B45">
            <w:pPr>
              <w:rPr>
                <w:lang w:eastAsia="en-US"/>
              </w:rPr>
            </w:pPr>
            <w:r>
              <w:rPr>
                <w:lang w:eastAsia="en-US"/>
              </w:rPr>
              <w:t>Индекс оборота розничной торговли</w:t>
            </w:r>
          </w:p>
        </w:tc>
        <w:tc>
          <w:tcPr>
            <w:tcW w:w="959" w:type="dxa"/>
            <w:shd w:val="clear" w:color="auto" w:fill="auto"/>
          </w:tcPr>
          <w:p w:rsidR="00304B45" w:rsidRDefault="00304B45">
            <w:pPr>
              <w:contextualSpacing/>
              <w:rPr>
                <w:lang w:eastAsia="en-US"/>
              </w:rPr>
            </w:pPr>
            <w:r>
              <w:rPr>
                <w:lang w:eastAsia="en-US"/>
              </w:rPr>
              <w:t>%</w:t>
            </w:r>
          </w:p>
        </w:tc>
        <w:tc>
          <w:tcPr>
            <w:tcW w:w="883" w:type="dxa"/>
            <w:shd w:val="clear" w:color="auto" w:fill="auto"/>
            <w:vAlign w:val="center"/>
          </w:tcPr>
          <w:p w:rsidR="00304B45" w:rsidRDefault="00304B45" w:rsidP="009642C6">
            <w:pPr>
              <w:jc w:val="right"/>
              <w:rPr>
                <w:lang w:eastAsia="en-US"/>
              </w:rPr>
            </w:pPr>
            <w:r>
              <w:rPr>
                <w:lang w:eastAsia="en-US"/>
              </w:rPr>
              <w:t>109</w:t>
            </w:r>
          </w:p>
        </w:tc>
        <w:tc>
          <w:tcPr>
            <w:tcW w:w="1276" w:type="dxa"/>
            <w:shd w:val="clear" w:color="auto" w:fill="auto"/>
            <w:vAlign w:val="center"/>
          </w:tcPr>
          <w:p w:rsidR="00304B45" w:rsidRDefault="00304B45" w:rsidP="009642C6">
            <w:pPr>
              <w:jc w:val="right"/>
              <w:rPr>
                <w:lang w:eastAsia="en-US"/>
              </w:rPr>
            </w:pPr>
            <w:r>
              <w:rPr>
                <w:lang w:eastAsia="en-US"/>
              </w:rPr>
              <w:t>111</w:t>
            </w:r>
          </w:p>
        </w:tc>
        <w:tc>
          <w:tcPr>
            <w:tcW w:w="1134" w:type="dxa"/>
            <w:shd w:val="clear" w:color="auto" w:fill="auto"/>
            <w:vAlign w:val="center"/>
          </w:tcPr>
          <w:p w:rsidR="00304B45" w:rsidRDefault="00304B45" w:rsidP="00DC601B">
            <w:pPr>
              <w:jc w:val="right"/>
              <w:rPr>
                <w:lang w:eastAsia="en-US"/>
              </w:rPr>
            </w:pPr>
            <w:r>
              <w:rPr>
                <w:lang w:eastAsia="en-US"/>
              </w:rPr>
              <w:t>111</w:t>
            </w:r>
          </w:p>
        </w:tc>
        <w:tc>
          <w:tcPr>
            <w:tcW w:w="1164" w:type="dxa"/>
            <w:shd w:val="clear" w:color="auto" w:fill="auto"/>
            <w:vAlign w:val="center"/>
          </w:tcPr>
          <w:p w:rsidR="00304B45" w:rsidRDefault="00304B45" w:rsidP="00DC601B">
            <w:pPr>
              <w:contextualSpacing/>
              <w:jc w:val="right"/>
              <w:rPr>
                <w:lang w:eastAsia="en-US"/>
              </w:rPr>
            </w:pPr>
            <w:r>
              <w:rPr>
                <w:lang w:eastAsia="en-US"/>
              </w:rPr>
              <w:t>127</w:t>
            </w:r>
          </w:p>
        </w:tc>
        <w:tc>
          <w:tcPr>
            <w:tcW w:w="1164" w:type="dxa"/>
            <w:shd w:val="clear" w:color="auto" w:fill="auto"/>
            <w:vAlign w:val="center"/>
          </w:tcPr>
          <w:p w:rsidR="00304B45" w:rsidRDefault="00304B45" w:rsidP="00DC601B">
            <w:pPr>
              <w:contextualSpacing/>
              <w:jc w:val="right"/>
              <w:rPr>
                <w:lang w:eastAsia="en-US"/>
              </w:rPr>
            </w:pPr>
            <w:r>
              <w:rPr>
                <w:lang w:eastAsia="en-US"/>
              </w:rPr>
              <w:t>100</w:t>
            </w:r>
          </w:p>
        </w:tc>
        <w:tc>
          <w:tcPr>
            <w:tcW w:w="1164" w:type="dxa"/>
            <w:shd w:val="clear" w:color="auto" w:fill="auto"/>
            <w:vAlign w:val="center"/>
          </w:tcPr>
          <w:p w:rsidR="00304B45" w:rsidRDefault="00304B45" w:rsidP="00DC601B">
            <w:pPr>
              <w:contextualSpacing/>
              <w:jc w:val="right"/>
              <w:rPr>
                <w:lang w:eastAsia="en-US"/>
              </w:rPr>
            </w:pPr>
            <w:r>
              <w:rPr>
                <w:lang w:eastAsia="en-US"/>
              </w:rPr>
              <w:t>110,5</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103</w:t>
            </w:r>
          </w:p>
        </w:tc>
        <w:tc>
          <w:tcPr>
            <w:tcW w:w="1164" w:type="dxa"/>
            <w:shd w:val="clear" w:color="auto" w:fill="auto"/>
            <w:vAlign w:val="center"/>
          </w:tcPr>
          <w:p w:rsidR="00304B45" w:rsidRDefault="00304B45" w:rsidP="00DC601B">
            <w:pPr>
              <w:contextualSpacing/>
              <w:jc w:val="right"/>
              <w:rPr>
                <w:lang w:eastAsia="en-US"/>
              </w:rPr>
            </w:pPr>
            <w:r>
              <w:rPr>
                <w:lang w:eastAsia="en-US"/>
              </w:rPr>
              <w:t>116,6</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26.</w:t>
            </w:r>
          </w:p>
        </w:tc>
        <w:tc>
          <w:tcPr>
            <w:tcW w:w="4427" w:type="dxa"/>
            <w:shd w:val="clear" w:color="auto" w:fill="auto"/>
          </w:tcPr>
          <w:p w:rsidR="00304B45" w:rsidRDefault="00304B45">
            <w:pPr>
              <w:rPr>
                <w:lang w:eastAsia="en-US"/>
              </w:rPr>
            </w:pPr>
            <w:r>
              <w:rPr>
                <w:lang w:eastAsia="en-US"/>
              </w:rPr>
              <w:t>Оборот общественного питания</w:t>
            </w:r>
          </w:p>
        </w:tc>
        <w:tc>
          <w:tcPr>
            <w:tcW w:w="959" w:type="dxa"/>
            <w:shd w:val="clear" w:color="auto" w:fill="auto"/>
          </w:tcPr>
          <w:p w:rsidR="00304B45" w:rsidRDefault="00304B45">
            <w:pPr>
              <w:contextualSpacing/>
              <w:rPr>
                <w:lang w:eastAsia="en-US"/>
              </w:rPr>
            </w:pPr>
            <w:r>
              <w:rPr>
                <w:lang w:eastAsia="en-US"/>
              </w:rPr>
              <w:t>млн.</w:t>
            </w:r>
          </w:p>
          <w:p w:rsidR="00304B45" w:rsidRDefault="00304B45">
            <w:pPr>
              <w:contextualSpacing/>
              <w:rPr>
                <w:lang w:eastAsia="en-US"/>
              </w:rPr>
            </w:pPr>
            <w:r>
              <w:rPr>
                <w:lang w:eastAsia="en-US"/>
              </w:rPr>
              <w:t>руб.</w:t>
            </w:r>
          </w:p>
        </w:tc>
        <w:tc>
          <w:tcPr>
            <w:tcW w:w="883" w:type="dxa"/>
            <w:shd w:val="clear" w:color="auto" w:fill="auto"/>
            <w:vAlign w:val="center"/>
          </w:tcPr>
          <w:p w:rsidR="00304B45" w:rsidRDefault="00304B45" w:rsidP="009642C6">
            <w:pPr>
              <w:jc w:val="right"/>
              <w:rPr>
                <w:lang w:eastAsia="en-US"/>
              </w:rPr>
            </w:pPr>
            <w:r>
              <w:rPr>
                <w:lang w:eastAsia="en-US"/>
              </w:rPr>
              <w:t>0,0</w:t>
            </w:r>
          </w:p>
        </w:tc>
        <w:tc>
          <w:tcPr>
            <w:tcW w:w="1276" w:type="dxa"/>
            <w:shd w:val="clear" w:color="auto" w:fill="auto"/>
            <w:vAlign w:val="center"/>
          </w:tcPr>
          <w:p w:rsidR="00304B45" w:rsidRDefault="00304B45" w:rsidP="009642C6">
            <w:pPr>
              <w:jc w:val="right"/>
              <w:rPr>
                <w:lang w:eastAsia="en-US"/>
              </w:rPr>
            </w:pPr>
            <w:r>
              <w:rPr>
                <w:lang w:eastAsia="en-US"/>
              </w:rPr>
              <w:t>0,0</w:t>
            </w:r>
          </w:p>
        </w:tc>
        <w:tc>
          <w:tcPr>
            <w:tcW w:w="1134" w:type="dxa"/>
            <w:shd w:val="clear" w:color="auto" w:fill="auto"/>
            <w:vAlign w:val="center"/>
          </w:tcPr>
          <w:p w:rsidR="00304B45" w:rsidRDefault="00304B45" w:rsidP="00DC601B">
            <w:pPr>
              <w:jc w:val="right"/>
              <w:rPr>
                <w:lang w:eastAsia="en-US"/>
              </w:rPr>
            </w:pPr>
            <w:r>
              <w:rPr>
                <w:lang w:eastAsia="en-US"/>
              </w:rPr>
              <w:t>0,0</w:t>
            </w:r>
          </w:p>
        </w:tc>
        <w:tc>
          <w:tcPr>
            <w:tcW w:w="1164" w:type="dxa"/>
            <w:shd w:val="clear" w:color="auto" w:fill="auto"/>
            <w:vAlign w:val="center"/>
          </w:tcPr>
          <w:p w:rsidR="00304B45" w:rsidRDefault="00304B45" w:rsidP="00DC601B">
            <w:pPr>
              <w:contextualSpacing/>
              <w:jc w:val="right"/>
              <w:rPr>
                <w:lang w:eastAsia="en-US"/>
              </w:rPr>
            </w:pPr>
            <w:r>
              <w:rPr>
                <w:lang w:eastAsia="en-US"/>
              </w:rPr>
              <w:t>0,0</w:t>
            </w:r>
          </w:p>
        </w:tc>
        <w:tc>
          <w:tcPr>
            <w:tcW w:w="1164" w:type="dxa"/>
            <w:shd w:val="clear" w:color="auto" w:fill="auto"/>
            <w:vAlign w:val="center"/>
          </w:tcPr>
          <w:p w:rsidR="00304B45" w:rsidRDefault="00304B45" w:rsidP="00DC601B">
            <w:pPr>
              <w:contextualSpacing/>
              <w:jc w:val="right"/>
              <w:rPr>
                <w:lang w:eastAsia="en-US"/>
              </w:rPr>
            </w:pPr>
            <w:r>
              <w:rPr>
                <w:lang w:eastAsia="en-US"/>
              </w:rPr>
              <w:t>0,0</w:t>
            </w:r>
          </w:p>
        </w:tc>
        <w:tc>
          <w:tcPr>
            <w:tcW w:w="1164" w:type="dxa"/>
            <w:shd w:val="clear" w:color="auto" w:fill="auto"/>
            <w:vAlign w:val="center"/>
          </w:tcPr>
          <w:p w:rsidR="00304B45" w:rsidRDefault="00304B45" w:rsidP="00DC601B">
            <w:pPr>
              <w:contextualSpacing/>
              <w:jc w:val="right"/>
              <w:rPr>
                <w:lang w:eastAsia="en-US"/>
              </w:rPr>
            </w:pPr>
            <w:r>
              <w:rPr>
                <w:lang w:eastAsia="en-US"/>
              </w:rPr>
              <w:t>0,0</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0,0</w:t>
            </w:r>
          </w:p>
        </w:tc>
        <w:tc>
          <w:tcPr>
            <w:tcW w:w="1164" w:type="dxa"/>
            <w:shd w:val="clear" w:color="auto" w:fill="auto"/>
            <w:vAlign w:val="center"/>
          </w:tcPr>
          <w:p w:rsidR="00304B45" w:rsidRDefault="00304B45" w:rsidP="00DC601B">
            <w:pPr>
              <w:contextualSpacing/>
              <w:jc w:val="right"/>
              <w:rPr>
                <w:lang w:eastAsia="en-US"/>
              </w:rPr>
            </w:pPr>
            <w:r>
              <w:rPr>
                <w:lang w:eastAsia="en-US"/>
              </w:rPr>
              <w:t>0,0</w:t>
            </w:r>
          </w:p>
        </w:tc>
      </w:tr>
      <w:tr w:rsidR="00304B45" w:rsidTr="00A821DC">
        <w:trPr>
          <w:trHeight w:val="425"/>
        </w:trPr>
        <w:tc>
          <w:tcPr>
            <w:tcW w:w="534" w:type="dxa"/>
            <w:shd w:val="clear" w:color="auto" w:fill="auto"/>
          </w:tcPr>
          <w:p w:rsidR="00304B45" w:rsidRDefault="00304B45">
            <w:pPr>
              <w:contextualSpacing/>
              <w:jc w:val="center"/>
              <w:rPr>
                <w:lang w:eastAsia="en-US"/>
              </w:rPr>
            </w:pPr>
          </w:p>
        </w:tc>
        <w:tc>
          <w:tcPr>
            <w:tcW w:w="4427" w:type="dxa"/>
            <w:shd w:val="clear" w:color="auto" w:fill="auto"/>
          </w:tcPr>
          <w:p w:rsidR="00304B45" w:rsidRDefault="00304B45">
            <w:pPr>
              <w:rPr>
                <w:lang w:eastAsia="en-US"/>
              </w:rPr>
            </w:pPr>
            <w:r>
              <w:rPr>
                <w:lang w:eastAsia="en-US"/>
              </w:rPr>
              <w:t>Индекс оборота общественного питания</w:t>
            </w:r>
          </w:p>
        </w:tc>
        <w:tc>
          <w:tcPr>
            <w:tcW w:w="959" w:type="dxa"/>
            <w:shd w:val="clear" w:color="auto" w:fill="auto"/>
          </w:tcPr>
          <w:p w:rsidR="00304B45" w:rsidRDefault="00304B45">
            <w:pPr>
              <w:contextualSpacing/>
              <w:rPr>
                <w:lang w:eastAsia="en-US"/>
              </w:rPr>
            </w:pPr>
            <w:r>
              <w:rPr>
                <w:lang w:eastAsia="en-US"/>
              </w:rPr>
              <w:t>%</w:t>
            </w:r>
          </w:p>
        </w:tc>
        <w:tc>
          <w:tcPr>
            <w:tcW w:w="883" w:type="dxa"/>
            <w:shd w:val="clear" w:color="auto" w:fill="auto"/>
            <w:vAlign w:val="center"/>
          </w:tcPr>
          <w:p w:rsidR="00304B45" w:rsidRDefault="00304B45" w:rsidP="009642C6">
            <w:pPr>
              <w:jc w:val="right"/>
              <w:rPr>
                <w:lang w:eastAsia="en-US"/>
              </w:rPr>
            </w:pPr>
            <w:r>
              <w:rPr>
                <w:lang w:eastAsia="en-US"/>
              </w:rPr>
              <w:t>-</w:t>
            </w:r>
          </w:p>
        </w:tc>
        <w:tc>
          <w:tcPr>
            <w:tcW w:w="1276" w:type="dxa"/>
            <w:shd w:val="clear" w:color="auto" w:fill="auto"/>
            <w:vAlign w:val="center"/>
          </w:tcPr>
          <w:p w:rsidR="00304B45" w:rsidRDefault="00304B45" w:rsidP="009642C6">
            <w:pPr>
              <w:jc w:val="right"/>
              <w:rPr>
                <w:lang w:eastAsia="en-US"/>
              </w:rPr>
            </w:pPr>
            <w:r>
              <w:rPr>
                <w:lang w:eastAsia="en-US"/>
              </w:rPr>
              <w:t>-</w:t>
            </w:r>
          </w:p>
        </w:tc>
        <w:tc>
          <w:tcPr>
            <w:tcW w:w="1134" w:type="dxa"/>
            <w:shd w:val="clear" w:color="auto" w:fill="auto"/>
            <w:vAlign w:val="center"/>
          </w:tcPr>
          <w:p w:rsidR="00304B45" w:rsidRDefault="00304B45" w:rsidP="00DC601B">
            <w:pPr>
              <w:jc w:val="right"/>
              <w:rPr>
                <w:lang w:eastAsia="en-US"/>
              </w:rPr>
            </w:pPr>
            <w:r>
              <w:rPr>
                <w:lang w:eastAsia="en-US"/>
              </w:rPr>
              <w:t>-</w:t>
            </w:r>
          </w:p>
        </w:tc>
        <w:tc>
          <w:tcPr>
            <w:tcW w:w="1164" w:type="dxa"/>
            <w:shd w:val="clear" w:color="auto" w:fill="auto"/>
            <w:vAlign w:val="center"/>
          </w:tcPr>
          <w:p w:rsidR="00304B45" w:rsidRDefault="00304B45" w:rsidP="00DC601B">
            <w:pPr>
              <w:contextualSpacing/>
              <w:jc w:val="right"/>
              <w:rPr>
                <w:lang w:eastAsia="en-US"/>
              </w:rPr>
            </w:pPr>
            <w:r>
              <w:rPr>
                <w:lang w:eastAsia="en-US"/>
              </w:rPr>
              <w:t>-</w:t>
            </w:r>
          </w:p>
        </w:tc>
        <w:tc>
          <w:tcPr>
            <w:tcW w:w="1164" w:type="dxa"/>
            <w:shd w:val="clear" w:color="auto" w:fill="auto"/>
            <w:vAlign w:val="center"/>
          </w:tcPr>
          <w:p w:rsidR="00304B45" w:rsidRDefault="00304B45" w:rsidP="00DC601B">
            <w:pPr>
              <w:contextualSpacing/>
              <w:jc w:val="right"/>
              <w:rPr>
                <w:lang w:eastAsia="en-US"/>
              </w:rPr>
            </w:pPr>
            <w:r>
              <w:rPr>
                <w:lang w:eastAsia="en-US"/>
              </w:rPr>
              <w:t>-</w:t>
            </w:r>
          </w:p>
        </w:tc>
        <w:tc>
          <w:tcPr>
            <w:tcW w:w="1164" w:type="dxa"/>
            <w:shd w:val="clear" w:color="auto" w:fill="auto"/>
            <w:vAlign w:val="center"/>
          </w:tcPr>
          <w:p w:rsidR="00304B45" w:rsidRDefault="00304B45" w:rsidP="00DC601B">
            <w:pPr>
              <w:contextualSpacing/>
              <w:jc w:val="right"/>
              <w:rPr>
                <w:lang w:eastAsia="en-US"/>
              </w:rPr>
            </w:pPr>
            <w:r>
              <w:rPr>
                <w:lang w:eastAsia="en-US"/>
              </w:rPr>
              <w:t>-</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w:t>
            </w:r>
          </w:p>
        </w:tc>
        <w:tc>
          <w:tcPr>
            <w:tcW w:w="1164" w:type="dxa"/>
            <w:shd w:val="clear" w:color="auto" w:fill="auto"/>
            <w:vAlign w:val="center"/>
          </w:tcPr>
          <w:p w:rsidR="00304B45" w:rsidRDefault="00304B45" w:rsidP="00DC601B">
            <w:pPr>
              <w:contextualSpacing/>
              <w:jc w:val="right"/>
              <w:rPr>
                <w:lang w:eastAsia="en-US"/>
              </w:rPr>
            </w:pPr>
            <w:r>
              <w:rPr>
                <w:lang w:eastAsia="en-US"/>
              </w:rPr>
              <w:t>-</w:t>
            </w:r>
          </w:p>
        </w:tc>
      </w:tr>
      <w:tr w:rsidR="00304B45" w:rsidTr="00A821DC">
        <w:trPr>
          <w:trHeight w:val="144"/>
        </w:trPr>
        <w:tc>
          <w:tcPr>
            <w:tcW w:w="534" w:type="dxa"/>
            <w:shd w:val="clear" w:color="auto" w:fill="auto"/>
          </w:tcPr>
          <w:p w:rsidR="00304B45" w:rsidRDefault="00304B45">
            <w:pPr>
              <w:contextualSpacing/>
              <w:rPr>
                <w:lang w:eastAsia="en-US"/>
              </w:rPr>
            </w:pPr>
            <w:r>
              <w:rPr>
                <w:lang w:eastAsia="en-US"/>
              </w:rPr>
              <w:t>27.</w:t>
            </w:r>
          </w:p>
        </w:tc>
        <w:tc>
          <w:tcPr>
            <w:tcW w:w="4427" w:type="dxa"/>
            <w:shd w:val="clear" w:color="auto" w:fill="auto"/>
          </w:tcPr>
          <w:p w:rsidR="00304B45" w:rsidRDefault="00304B45">
            <w:pPr>
              <w:rPr>
                <w:lang w:eastAsia="en-US"/>
              </w:rPr>
            </w:pPr>
            <w:r>
              <w:rPr>
                <w:lang w:eastAsia="en-US"/>
              </w:rPr>
              <w:t>Объем платных услуг населению</w:t>
            </w:r>
          </w:p>
        </w:tc>
        <w:tc>
          <w:tcPr>
            <w:tcW w:w="959" w:type="dxa"/>
            <w:shd w:val="clear" w:color="auto" w:fill="auto"/>
          </w:tcPr>
          <w:p w:rsidR="00304B45" w:rsidRDefault="00304B45">
            <w:pPr>
              <w:contextualSpacing/>
              <w:rPr>
                <w:lang w:eastAsia="en-US"/>
              </w:rPr>
            </w:pPr>
            <w:r>
              <w:rPr>
                <w:lang w:eastAsia="en-US"/>
              </w:rPr>
              <w:t>млн.</w:t>
            </w:r>
          </w:p>
          <w:p w:rsidR="00304B45" w:rsidRDefault="00304B45">
            <w:pPr>
              <w:contextualSpacing/>
              <w:rPr>
                <w:lang w:eastAsia="en-US"/>
              </w:rPr>
            </w:pPr>
            <w:r>
              <w:rPr>
                <w:lang w:eastAsia="en-US"/>
              </w:rPr>
              <w:t>руб.</w:t>
            </w:r>
          </w:p>
        </w:tc>
        <w:tc>
          <w:tcPr>
            <w:tcW w:w="883" w:type="dxa"/>
            <w:shd w:val="clear" w:color="auto" w:fill="auto"/>
            <w:vAlign w:val="center"/>
          </w:tcPr>
          <w:p w:rsidR="00304B45" w:rsidRDefault="00304B45" w:rsidP="009642C6">
            <w:pPr>
              <w:jc w:val="right"/>
              <w:rPr>
                <w:lang w:eastAsia="en-US"/>
              </w:rPr>
            </w:pPr>
            <w:r>
              <w:rPr>
                <w:lang w:eastAsia="en-US"/>
              </w:rPr>
              <w:t>8,5</w:t>
            </w:r>
          </w:p>
        </w:tc>
        <w:tc>
          <w:tcPr>
            <w:tcW w:w="1276" w:type="dxa"/>
            <w:shd w:val="clear" w:color="auto" w:fill="auto"/>
            <w:vAlign w:val="center"/>
          </w:tcPr>
          <w:p w:rsidR="00304B45" w:rsidRDefault="00304B45" w:rsidP="009642C6">
            <w:pPr>
              <w:jc w:val="right"/>
              <w:rPr>
                <w:lang w:eastAsia="en-US"/>
              </w:rPr>
            </w:pPr>
            <w:r>
              <w:rPr>
                <w:lang w:eastAsia="en-US"/>
              </w:rPr>
              <w:t>10,8</w:t>
            </w:r>
          </w:p>
        </w:tc>
        <w:tc>
          <w:tcPr>
            <w:tcW w:w="1134" w:type="dxa"/>
            <w:shd w:val="clear" w:color="auto" w:fill="auto"/>
            <w:vAlign w:val="center"/>
          </w:tcPr>
          <w:p w:rsidR="00304B45" w:rsidRDefault="00304B45" w:rsidP="00DC601B">
            <w:pPr>
              <w:jc w:val="right"/>
              <w:rPr>
                <w:lang w:eastAsia="en-US"/>
              </w:rPr>
            </w:pPr>
            <w:r>
              <w:rPr>
                <w:lang w:eastAsia="en-US"/>
              </w:rPr>
              <w:t>11,0</w:t>
            </w:r>
          </w:p>
        </w:tc>
        <w:tc>
          <w:tcPr>
            <w:tcW w:w="1164" w:type="dxa"/>
            <w:shd w:val="clear" w:color="auto" w:fill="auto"/>
            <w:vAlign w:val="center"/>
          </w:tcPr>
          <w:p w:rsidR="00304B45" w:rsidRDefault="00304B45" w:rsidP="00DC601B">
            <w:pPr>
              <w:contextualSpacing/>
              <w:jc w:val="right"/>
              <w:rPr>
                <w:lang w:eastAsia="en-US"/>
              </w:rPr>
            </w:pPr>
            <w:r>
              <w:rPr>
                <w:lang w:eastAsia="en-US"/>
              </w:rPr>
              <w:t>12,3</w:t>
            </w:r>
          </w:p>
        </w:tc>
        <w:tc>
          <w:tcPr>
            <w:tcW w:w="1164" w:type="dxa"/>
            <w:shd w:val="clear" w:color="auto" w:fill="auto"/>
            <w:vAlign w:val="center"/>
          </w:tcPr>
          <w:p w:rsidR="00304B45" w:rsidRDefault="00304B45" w:rsidP="00DC601B">
            <w:pPr>
              <w:contextualSpacing/>
              <w:jc w:val="right"/>
              <w:rPr>
                <w:lang w:eastAsia="en-US"/>
              </w:rPr>
            </w:pPr>
            <w:r>
              <w:rPr>
                <w:lang w:eastAsia="en-US"/>
              </w:rPr>
              <w:t>11,5</w:t>
            </w:r>
          </w:p>
        </w:tc>
        <w:tc>
          <w:tcPr>
            <w:tcW w:w="1164" w:type="dxa"/>
            <w:shd w:val="clear" w:color="auto" w:fill="auto"/>
            <w:vAlign w:val="center"/>
          </w:tcPr>
          <w:p w:rsidR="00304B45" w:rsidRDefault="00304B45" w:rsidP="00DC601B">
            <w:pPr>
              <w:contextualSpacing/>
              <w:jc w:val="right"/>
              <w:rPr>
                <w:lang w:eastAsia="en-US"/>
              </w:rPr>
            </w:pPr>
            <w:r>
              <w:rPr>
                <w:lang w:eastAsia="en-US"/>
              </w:rPr>
              <w:t>12,5</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11,9</w:t>
            </w:r>
          </w:p>
        </w:tc>
        <w:tc>
          <w:tcPr>
            <w:tcW w:w="1164" w:type="dxa"/>
            <w:shd w:val="clear" w:color="auto" w:fill="auto"/>
            <w:vAlign w:val="center"/>
          </w:tcPr>
          <w:p w:rsidR="00304B45" w:rsidRDefault="00304B45" w:rsidP="00DC601B">
            <w:pPr>
              <w:contextualSpacing/>
              <w:jc w:val="right"/>
              <w:rPr>
                <w:lang w:eastAsia="en-US"/>
              </w:rPr>
            </w:pPr>
            <w:r>
              <w:rPr>
                <w:lang w:eastAsia="en-US"/>
              </w:rPr>
              <w:t>13,2</w:t>
            </w:r>
          </w:p>
        </w:tc>
      </w:tr>
      <w:tr w:rsidR="00304B45" w:rsidTr="00A821DC">
        <w:trPr>
          <w:trHeight w:val="144"/>
        </w:trPr>
        <w:tc>
          <w:tcPr>
            <w:tcW w:w="534" w:type="dxa"/>
            <w:shd w:val="clear" w:color="auto" w:fill="auto"/>
          </w:tcPr>
          <w:p w:rsidR="00304B45" w:rsidRDefault="00304B45">
            <w:pPr>
              <w:contextualSpacing/>
              <w:jc w:val="center"/>
              <w:rPr>
                <w:lang w:eastAsia="en-US"/>
              </w:rPr>
            </w:pPr>
            <w:r>
              <w:rPr>
                <w:lang w:eastAsia="en-US"/>
              </w:rPr>
              <w:t>28.</w:t>
            </w:r>
          </w:p>
        </w:tc>
        <w:tc>
          <w:tcPr>
            <w:tcW w:w="4427" w:type="dxa"/>
            <w:shd w:val="clear" w:color="auto" w:fill="auto"/>
          </w:tcPr>
          <w:p w:rsidR="00304B45" w:rsidRDefault="00304B45">
            <w:pPr>
              <w:rPr>
                <w:lang w:eastAsia="en-US"/>
              </w:rPr>
            </w:pPr>
            <w:r>
              <w:rPr>
                <w:lang w:eastAsia="en-US"/>
              </w:rPr>
              <w:t>Индекс объема платных услуг населению</w:t>
            </w:r>
          </w:p>
        </w:tc>
        <w:tc>
          <w:tcPr>
            <w:tcW w:w="959" w:type="dxa"/>
            <w:shd w:val="clear" w:color="auto" w:fill="auto"/>
          </w:tcPr>
          <w:p w:rsidR="00304B45" w:rsidRDefault="00304B45">
            <w:pPr>
              <w:contextualSpacing/>
              <w:rPr>
                <w:lang w:eastAsia="en-US"/>
              </w:rPr>
            </w:pPr>
            <w:r>
              <w:rPr>
                <w:lang w:eastAsia="en-US"/>
              </w:rPr>
              <w:t>%</w:t>
            </w:r>
          </w:p>
        </w:tc>
        <w:tc>
          <w:tcPr>
            <w:tcW w:w="883" w:type="dxa"/>
            <w:shd w:val="clear" w:color="auto" w:fill="auto"/>
            <w:vAlign w:val="center"/>
          </w:tcPr>
          <w:p w:rsidR="00304B45" w:rsidRDefault="00304B45" w:rsidP="009642C6">
            <w:pPr>
              <w:jc w:val="right"/>
              <w:rPr>
                <w:lang w:eastAsia="en-US"/>
              </w:rPr>
            </w:pPr>
            <w:r>
              <w:rPr>
                <w:lang w:eastAsia="en-US"/>
              </w:rPr>
              <w:t>112,1</w:t>
            </w:r>
          </w:p>
        </w:tc>
        <w:tc>
          <w:tcPr>
            <w:tcW w:w="1276" w:type="dxa"/>
            <w:shd w:val="clear" w:color="auto" w:fill="auto"/>
            <w:vAlign w:val="center"/>
          </w:tcPr>
          <w:p w:rsidR="00304B45" w:rsidRDefault="00304B45" w:rsidP="009642C6">
            <w:pPr>
              <w:jc w:val="right"/>
              <w:rPr>
                <w:lang w:eastAsia="en-US"/>
              </w:rPr>
            </w:pPr>
            <w:r>
              <w:rPr>
                <w:lang w:eastAsia="en-US"/>
              </w:rPr>
              <w:t>127,1</w:t>
            </w:r>
          </w:p>
        </w:tc>
        <w:tc>
          <w:tcPr>
            <w:tcW w:w="1134" w:type="dxa"/>
            <w:shd w:val="clear" w:color="auto" w:fill="auto"/>
            <w:vAlign w:val="center"/>
          </w:tcPr>
          <w:p w:rsidR="00304B45" w:rsidRDefault="00304B45" w:rsidP="00DC601B">
            <w:pPr>
              <w:jc w:val="right"/>
              <w:rPr>
                <w:lang w:eastAsia="en-US"/>
              </w:rPr>
            </w:pPr>
            <w:r>
              <w:rPr>
                <w:lang w:eastAsia="en-US"/>
              </w:rPr>
              <w:t>102</w:t>
            </w:r>
          </w:p>
        </w:tc>
        <w:tc>
          <w:tcPr>
            <w:tcW w:w="1164" w:type="dxa"/>
            <w:shd w:val="clear" w:color="auto" w:fill="auto"/>
            <w:vAlign w:val="center"/>
          </w:tcPr>
          <w:p w:rsidR="00304B45" w:rsidRDefault="00304B45" w:rsidP="00DC601B">
            <w:pPr>
              <w:contextualSpacing/>
              <w:jc w:val="right"/>
              <w:rPr>
                <w:lang w:eastAsia="en-US"/>
              </w:rPr>
            </w:pPr>
            <w:r>
              <w:rPr>
                <w:lang w:eastAsia="en-US"/>
              </w:rPr>
              <w:t>113,8</w:t>
            </w:r>
          </w:p>
        </w:tc>
        <w:tc>
          <w:tcPr>
            <w:tcW w:w="1164" w:type="dxa"/>
            <w:shd w:val="clear" w:color="auto" w:fill="auto"/>
            <w:vAlign w:val="center"/>
          </w:tcPr>
          <w:p w:rsidR="00304B45" w:rsidRDefault="00304B45" w:rsidP="00DC601B">
            <w:pPr>
              <w:contextualSpacing/>
              <w:jc w:val="right"/>
              <w:rPr>
                <w:lang w:eastAsia="en-US"/>
              </w:rPr>
            </w:pPr>
            <w:r>
              <w:rPr>
                <w:lang w:eastAsia="en-US"/>
              </w:rPr>
              <w:t>104,5</w:t>
            </w:r>
          </w:p>
        </w:tc>
        <w:tc>
          <w:tcPr>
            <w:tcW w:w="1164" w:type="dxa"/>
            <w:shd w:val="clear" w:color="auto" w:fill="auto"/>
            <w:vAlign w:val="center"/>
          </w:tcPr>
          <w:p w:rsidR="00304B45" w:rsidRDefault="00304B45" w:rsidP="00DC601B">
            <w:pPr>
              <w:contextualSpacing/>
              <w:jc w:val="right"/>
              <w:rPr>
                <w:lang w:eastAsia="en-US"/>
              </w:rPr>
            </w:pPr>
            <w:r>
              <w:rPr>
                <w:lang w:eastAsia="en-US"/>
              </w:rPr>
              <w:t>101,6</w:t>
            </w:r>
          </w:p>
        </w:tc>
        <w:tc>
          <w:tcPr>
            <w:tcW w:w="1164" w:type="dxa"/>
            <w:gridSpan w:val="2"/>
            <w:shd w:val="clear" w:color="auto" w:fill="auto"/>
            <w:vAlign w:val="center"/>
          </w:tcPr>
          <w:p w:rsidR="00304B45" w:rsidRDefault="00304B45" w:rsidP="00DC601B">
            <w:pPr>
              <w:contextualSpacing/>
              <w:jc w:val="right"/>
              <w:rPr>
                <w:lang w:eastAsia="en-US"/>
              </w:rPr>
            </w:pPr>
            <w:r>
              <w:rPr>
                <w:lang w:eastAsia="en-US"/>
              </w:rPr>
              <w:t>103,5</w:t>
            </w:r>
          </w:p>
        </w:tc>
        <w:tc>
          <w:tcPr>
            <w:tcW w:w="1164" w:type="dxa"/>
            <w:shd w:val="clear" w:color="auto" w:fill="auto"/>
            <w:vAlign w:val="center"/>
          </w:tcPr>
          <w:p w:rsidR="00304B45" w:rsidRDefault="00304B45" w:rsidP="00DC601B">
            <w:pPr>
              <w:contextualSpacing/>
              <w:jc w:val="right"/>
              <w:rPr>
                <w:lang w:eastAsia="en-US"/>
              </w:rPr>
            </w:pPr>
            <w:r>
              <w:rPr>
                <w:lang w:eastAsia="en-US"/>
              </w:rPr>
              <w:t>105,6</w:t>
            </w:r>
          </w:p>
        </w:tc>
      </w:tr>
      <w:tr w:rsidR="00136003" w:rsidTr="00A821DC">
        <w:trPr>
          <w:trHeight w:val="404"/>
        </w:trPr>
        <w:tc>
          <w:tcPr>
            <w:tcW w:w="534" w:type="dxa"/>
            <w:vMerge w:val="restart"/>
            <w:shd w:val="clear" w:color="auto" w:fill="auto"/>
            <w:vAlign w:val="center"/>
          </w:tcPr>
          <w:p w:rsidR="00136003" w:rsidRPr="00AC3CE3" w:rsidRDefault="00136003" w:rsidP="00913A0D">
            <w:pPr>
              <w:contextualSpacing/>
              <w:jc w:val="center"/>
              <w:rPr>
                <w:b/>
                <w:lang w:eastAsia="en-US"/>
              </w:rPr>
            </w:pPr>
            <w:r w:rsidRPr="00AC3CE3">
              <w:rPr>
                <w:b/>
                <w:lang w:eastAsia="en-US"/>
              </w:rPr>
              <w:lastRenderedPageBreak/>
              <w:t>№</w:t>
            </w:r>
          </w:p>
          <w:p w:rsidR="00136003" w:rsidRPr="00AC3CE3" w:rsidRDefault="00136003" w:rsidP="00913A0D">
            <w:pPr>
              <w:contextualSpacing/>
              <w:jc w:val="center"/>
              <w:rPr>
                <w:b/>
                <w:lang w:eastAsia="en-US"/>
              </w:rPr>
            </w:pPr>
            <w:proofErr w:type="spellStart"/>
            <w:r w:rsidRPr="00AC3CE3">
              <w:rPr>
                <w:b/>
                <w:lang w:eastAsia="en-US"/>
              </w:rPr>
              <w:t>пп</w:t>
            </w:r>
            <w:proofErr w:type="spellEnd"/>
          </w:p>
        </w:tc>
        <w:tc>
          <w:tcPr>
            <w:tcW w:w="4427" w:type="dxa"/>
            <w:vMerge w:val="restart"/>
            <w:shd w:val="clear" w:color="auto" w:fill="auto"/>
            <w:vAlign w:val="center"/>
          </w:tcPr>
          <w:p w:rsidR="00136003" w:rsidRPr="00AC3CE3" w:rsidRDefault="00136003" w:rsidP="00913A0D">
            <w:pPr>
              <w:contextualSpacing/>
              <w:jc w:val="center"/>
              <w:rPr>
                <w:b/>
                <w:lang w:eastAsia="en-US"/>
              </w:rPr>
            </w:pPr>
            <w:r w:rsidRPr="00AC3CE3">
              <w:rPr>
                <w:b/>
                <w:lang w:eastAsia="en-US"/>
              </w:rPr>
              <w:t>Наименование показателя</w:t>
            </w:r>
          </w:p>
        </w:tc>
        <w:tc>
          <w:tcPr>
            <w:tcW w:w="959" w:type="dxa"/>
            <w:vMerge w:val="restart"/>
            <w:shd w:val="clear" w:color="auto" w:fill="auto"/>
            <w:vAlign w:val="center"/>
          </w:tcPr>
          <w:p w:rsidR="00136003" w:rsidRPr="00AC3CE3" w:rsidRDefault="00136003" w:rsidP="00913A0D">
            <w:pPr>
              <w:tabs>
                <w:tab w:val="left" w:pos="822"/>
              </w:tabs>
              <w:ind w:right="252"/>
              <w:contextualSpacing/>
              <w:jc w:val="center"/>
              <w:rPr>
                <w:b/>
                <w:lang w:eastAsia="en-US"/>
              </w:rPr>
            </w:pPr>
            <w:r>
              <w:rPr>
                <w:b/>
                <w:lang w:eastAsia="en-US"/>
              </w:rPr>
              <w:t xml:space="preserve">  </w:t>
            </w:r>
            <w:proofErr w:type="spellStart"/>
            <w:proofErr w:type="gramStart"/>
            <w:r w:rsidRPr="00AC3CE3">
              <w:rPr>
                <w:b/>
                <w:lang w:eastAsia="en-US"/>
              </w:rPr>
              <w:t>ед</w:t>
            </w:r>
            <w:proofErr w:type="spellEnd"/>
            <w:proofErr w:type="gramEnd"/>
          </w:p>
          <w:p w:rsidR="00136003" w:rsidRPr="00AC3CE3" w:rsidRDefault="00136003" w:rsidP="00913A0D">
            <w:pPr>
              <w:contextualSpacing/>
              <w:jc w:val="center"/>
              <w:rPr>
                <w:b/>
                <w:lang w:eastAsia="en-US"/>
              </w:rPr>
            </w:pPr>
            <w:r w:rsidRPr="00AC3CE3">
              <w:rPr>
                <w:b/>
                <w:lang w:eastAsia="en-US"/>
              </w:rPr>
              <w:t>изм</w:t>
            </w:r>
          </w:p>
        </w:tc>
        <w:tc>
          <w:tcPr>
            <w:tcW w:w="883" w:type="dxa"/>
            <w:vMerge w:val="restart"/>
            <w:shd w:val="clear" w:color="auto" w:fill="auto"/>
          </w:tcPr>
          <w:p w:rsidR="00136003" w:rsidRDefault="00136003" w:rsidP="00913A0D">
            <w:pPr>
              <w:contextualSpacing/>
              <w:rPr>
                <w:b/>
                <w:lang w:eastAsia="en-US"/>
              </w:rPr>
            </w:pPr>
          </w:p>
          <w:p w:rsidR="00136003" w:rsidRPr="00AC3CE3" w:rsidRDefault="0038045D" w:rsidP="00913A0D">
            <w:pPr>
              <w:contextualSpacing/>
              <w:rPr>
                <w:b/>
                <w:lang w:eastAsia="en-US"/>
              </w:rPr>
            </w:pPr>
            <w:r>
              <w:rPr>
                <w:b/>
                <w:lang w:eastAsia="en-US"/>
              </w:rPr>
              <w:t>2017</w:t>
            </w:r>
            <w:r w:rsidR="00136003" w:rsidRPr="00AC3CE3">
              <w:rPr>
                <w:b/>
                <w:lang w:eastAsia="en-US"/>
              </w:rPr>
              <w:t>г</w:t>
            </w:r>
            <w:r w:rsidR="00136003">
              <w:rPr>
                <w:b/>
                <w:lang w:eastAsia="en-US"/>
              </w:rPr>
              <w:t xml:space="preserve"> </w:t>
            </w:r>
            <w:r w:rsidR="00136003" w:rsidRPr="00AC3CE3">
              <w:rPr>
                <w:b/>
                <w:lang w:eastAsia="en-US"/>
              </w:rPr>
              <w:t>отчет</w:t>
            </w:r>
          </w:p>
        </w:tc>
        <w:tc>
          <w:tcPr>
            <w:tcW w:w="1276" w:type="dxa"/>
            <w:vMerge w:val="restart"/>
            <w:shd w:val="clear" w:color="auto" w:fill="auto"/>
          </w:tcPr>
          <w:p w:rsidR="00136003" w:rsidRDefault="00136003" w:rsidP="00913A0D">
            <w:pPr>
              <w:ind w:left="-28" w:right="-108"/>
              <w:contextualSpacing/>
              <w:rPr>
                <w:b/>
                <w:lang w:eastAsia="en-US"/>
              </w:rPr>
            </w:pPr>
            <w:r>
              <w:rPr>
                <w:b/>
                <w:lang w:eastAsia="en-US"/>
              </w:rPr>
              <w:t xml:space="preserve">    </w:t>
            </w:r>
          </w:p>
          <w:p w:rsidR="00136003" w:rsidRPr="00AC3CE3" w:rsidRDefault="0038045D" w:rsidP="00913A0D">
            <w:pPr>
              <w:ind w:left="-28" w:right="-108"/>
              <w:contextualSpacing/>
              <w:rPr>
                <w:b/>
                <w:lang w:eastAsia="en-US"/>
              </w:rPr>
            </w:pPr>
            <w:r>
              <w:rPr>
                <w:b/>
                <w:lang w:eastAsia="en-US"/>
              </w:rPr>
              <w:t xml:space="preserve">   2018</w:t>
            </w:r>
            <w:r w:rsidR="00136003" w:rsidRPr="00AC3CE3">
              <w:rPr>
                <w:b/>
                <w:lang w:eastAsia="en-US"/>
              </w:rPr>
              <w:t>г (</w:t>
            </w:r>
            <w:r w:rsidR="00136003" w:rsidRPr="00AC3CE3">
              <w:rPr>
                <w:b/>
                <w:sz w:val="20"/>
                <w:szCs w:val="20"/>
                <w:lang w:eastAsia="en-US"/>
              </w:rPr>
              <w:t>ожидаемое)</w:t>
            </w:r>
          </w:p>
        </w:tc>
        <w:tc>
          <w:tcPr>
            <w:tcW w:w="6954" w:type="dxa"/>
            <w:gridSpan w:val="7"/>
            <w:shd w:val="clear" w:color="auto" w:fill="auto"/>
          </w:tcPr>
          <w:p w:rsidR="00136003" w:rsidRPr="00C91C2F" w:rsidRDefault="00136003" w:rsidP="00913A0D">
            <w:pPr>
              <w:contextualSpacing/>
              <w:jc w:val="center"/>
              <w:rPr>
                <w:b/>
                <w:lang w:eastAsia="en-US"/>
              </w:rPr>
            </w:pPr>
            <w:r w:rsidRPr="00C91C2F">
              <w:rPr>
                <w:b/>
                <w:lang w:eastAsia="en-US"/>
              </w:rPr>
              <w:t>Прогноз</w:t>
            </w:r>
          </w:p>
          <w:p w:rsidR="00136003" w:rsidRPr="00C91C2F" w:rsidRDefault="00136003" w:rsidP="00913A0D">
            <w:pPr>
              <w:contextualSpacing/>
              <w:jc w:val="center"/>
              <w:rPr>
                <w:b/>
                <w:lang w:eastAsia="en-US"/>
              </w:rPr>
            </w:pPr>
          </w:p>
        </w:tc>
      </w:tr>
      <w:tr w:rsidR="00136003" w:rsidTr="00A821DC">
        <w:trPr>
          <w:trHeight w:val="270"/>
        </w:trPr>
        <w:tc>
          <w:tcPr>
            <w:tcW w:w="534" w:type="dxa"/>
            <w:vMerge/>
            <w:shd w:val="clear" w:color="auto" w:fill="auto"/>
          </w:tcPr>
          <w:p w:rsidR="00136003" w:rsidRPr="00AC3CE3" w:rsidRDefault="00136003" w:rsidP="00913A0D">
            <w:pPr>
              <w:contextualSpacing/>
              <w:jc w:val="center"/>
              <w:rPr>
                <w:b/>
                <w:lang w:eastAsia="en-US"/>
              </w:rPr>
            </w:pPr>
          </w:p>
        </w:tc>
        <w:tc>
          <w:tcPr>
            <w:tcW w:w="4427" w:type="dxa"/>
            <w:vMerge/>
            <w:shd w:val="clear" w:color="auto" w:fill="auto"/>
          </w:tcPr>
          <w:p w:rsidR="00136003" w:rsidRPr="00AC3CE3" w:rsidRDefault="00136003" w:rsidP="00913A0D">
            <w:pPr>
              <w:contextualSpacing/>
              <w:rPr>
                <w:b/>
                <w:lang w:eastAsia="en-US"/>
              </w:rPr>
            </w:pPr>
          </w:p>
        </w:tc>
        <w:tc>
          <w:tcPr>
            <w:tcW w:w="959" w:type="dxa"/>
            <w:vMerge/>
            <w:shd w:val="clear" w:color="auto" w:fill="auto"/>
          </w:tcPr>
          <w:p w:rsidR="00136003" w:rsidRPr="00AC3CE3" w:rsidRDefault="00136003" w:rsidP="00913A0D">
            <w:pPr>
              <w:contextualSpacing/>
              <w:jc w:val="center"/>
              <w:rPr>
                <w:b/>
                <w:lang w:eastAsia="en-US"/>
              </w:rPr>
            </w:pPr>
          </w:p>
        </w:tc>
        <w:tc>
          <w:tcPr>
            <w:tcW w:w="883" w:type="dxa"/>
            <w:vMerge/>
            <w:shd w:val="clear" w:color="auto" w:fill="auto"/>
          </w:tcPr>
          <w:p w:rsidR="00136003" w:rsidRPr="00AC3CE3" w:rsidRDefault="00136003" w:rsidP="00913A0D">
            <w:pPr>
              <w:contextualSpacing/>
              <w:jc w:val="center"/>
              <w:rPr>
                <w:b/>
                <w:lang w:eastAsia="en-US"/>
              </w:rPr>
            </w:pPr>
          </w:p>
        </w:tc>
        <w:tc>
          <w:tcPr>
            <w:tcW w:w="1276" w:type="dxa"/>
            <w:vMerge/>
            <w:shd w:val="clear" w:color="auto" w:fill="auto"/>
          </w:tcPr>
          <w:p w:rsidR="00136003" w:rsidRPr="00AC3CE3" w:rsidRDefault="00136003" w:rsidP="00913A0D">
            <w:pPr>
              <w:contextualSpacing/>
              <w:jc w:val="center"/>
              <w:rPr>
                <w:b/>
                <w:lang w:eastAsia="en-US"/>
              </w:rPr>
            </w:pPr>
          </w:p>
        </w:tc>
        <w:tc>
          <w:tcPr>
            <w:tcW w:w="2298" w:type="dxa"/>
            <w:gridSpan w:val="2"/>
            <w:shd w:val="clear" w:color="auto" w:fill="auto"/>
          </w:tcPr>
          <w:p w:rsidR="00136003" w:rsidRPr="00C91C2F" w:rsidRDefault="00136003" w:rsidP="00C91C2F">
            <w:pPr>
              <w:contextualSpacing/>
              <w:jc w:val="center"/>
              <w:rPr>
                <w:b/>
                <w:lang w:eastAsia="en-US"/>
              </w:rPr>
            </w:pPr>
            <w:r w:rsidRPr="00C91C2F">
              <w:rPr>
                <w:b/>
                <w:lang w:eastAsia="en-US"/>
              </w:rPr>
              <w:t>201</w:t>
            </w:r>
            <w:r w:rsidR="0038045D">
              <w:rPr>
                <w:b/>
                <w:lang w:eastAsia="en-US"/>
              </w:rPr>
              <w:t>9</w:t>
            </w:r>
          </w:p>
        </w:tc>
        <w:tc>
          <w:tcPr>
            <w:tcW w:w="2380" w:type="dxa"/>
            <w:gridSpan w:val="3"/>
            <w:shd w:val="clear" w:color="auto" w:fill="auto"/>
          </w:tcPr>
          <w:p w:rsidR="00136003" w:rsidRPr="00C91C2F" w:rsidRDefault="00136003" w:rsidP="007252B0">
            <w:pPr>
              <w:contextualSpacing/>
              <w:jc w:val="center"/>
              <w:rPr>
                <w:b/>
                <w:lang w:eastAsia="en-US"/>
              </w:rPr>
            </w:pPr>
            <w:r w:rsidRPr="00C91C2F">
              <w:rPr>
                <w:b/>
                <w:lang w:eastAsia="en-US"/>
              </w:rPr>
              <w:t>20</w:t>
            </w:r>
            <w:r w:rsidR="0038045D">
              <w:rPr>
                <w:b/>
                <w:lang w:eastAsia="en-US"/>
              </w:rPr>
              <w:t>20</w:t>
            </w:r>
          </w:p>
        </w:tc>
        <w:tc>
          <w:tcPr>
            <w:tcW w:w="2276" w:type="dxa"/>
            <w:gridSpan w:val="2"/>
            <w:shd w:val="clear" w:color="auto" w:fill="auto"/>
          </w:tcPr>
          <w:p w:rsidR="00136003" w:rsidRPr="00C91C2F" w:rsidRDefault="00136003" w:rsidP="007252B0">
            <w:pPr>
              <w:contextualSpacing/>
              <w:jc w:val="center"/>
              <w:rPr>
                <w:b/>
                <w:lang w:eastAsia="en-US"/>
              </w:rPr>
            </w:pPr>
            <w:r w:rsidRPr="00C91C2F">
              <w:rPr>
                <w:b/>
                <w:lang w:eastAsia="en-US"/>
              </w:rPr>
              <w:t>20</w:t>
            </w:r>
            <w:r>
              <w:rPr>
                <w:b/>
                <w:lang w:eastAsia="en-US"/>
              </w:rPr>
              <w:t>2</w:t>
            </w:r>
            <w:r w:rsidR="0038045D">
              <w:rPr>
                <w:b/>
                <w:lang w:eastAsia="en-US"/>
              </w:rPr>
              <w:t>1</w:t>
            </w:r>
          </w:p>
        </w:tc>
      </w:tr>
      <w:tr w:rsidR="00136003" w:rsidTr="00A821DC">
        <w:trPr>
          <w:trHeight w:val="274"/>
        </w:trPr>
        <w:tc>
          <w:tcPr>
            <w:tcW w:w="534" w:type="dxa"/>
            <w:vMerge/>
            <w:shd w:val="clear" w:color="auto" w:fill="auto"/>
          </w:tcPr>
          <w:p w:rsidR="00136003" w:rsidRPr="00AC3CE3" w:rsidRDefault="00136003" w:rsidP="00913A0D">
            <w:pPr>
              <w:contextualSpacing/>
              <w:jc w:val="center"/>
              <w:rPr>
                <w:b/>
                <w:lang w:eastAsia="en-US"/>
              </w:rPr>
            </w:pPr>
          </w:p>
        </w:tc>
        <w:tc>
          <w:tcPr>
            <w:tcW w:w="4427" w:type="dxa"/>
            <w:vMerge/>
            <w:shd w:val="clear" w:color="auto" w:fill="auto"/>
          </w:tcPr>
          <w:p w:rsidR="00136003" w:rsidRPr="00AC3CE3" w:rsidRDefault="00136003" w:rsidP="00913A0D">
            <w:pPr>
              <w:contextualSpacing/>
              <w:rPr>
                <w:b/>
                <w:lang w:eastAsia="en-US"/>
              </w:rPr>
            </w:pPr>
          </w:p>
        </w:tc>
        <w:tc>
          <w:tcPr>
            <w:tcW w:w="959" w:type="dxa"/>
            <w:vMerge/>
            <w:shd w:val="clear" w:color="auto" w:fill="auto"/>
          </w:tcPr>
          <w:p w:rsidR="00136003" w:rsidRPr="00AC3CE3" w:rsidRDefault="00136003" w:rsidP="00913A0D">
            <w:pPr>
              <w:contextualSpacing/>
              <w:jc w:val="center"/>
              <w:rPr>
                <w:b/>
                <w:lang w:eastAsia="en-US"/>
              </w:rPr>
            </w:pPr>
          </w:p>
        </w:tc>
        <w:tc>
          <w:tcPr>
            <w:tcW w:w="883" w:type="dxa"/>
            <w:vMerge/>
            <w:shd w:val="clear" w:color="auto" w:fill="auto"/>
          </w:tcPr>
          <w:p w:rsidR="00136003" w:rsidRPr="00AC3CE3" w:rsidRDefault="00136003" w:rsidP="00913A0D">
            <w:pPr>
              <w:contextualSpacing/>
              <w:jc w:val="center"/>
              <w:rPr>
                <w:b/>
                <w:lang w:eastAsia="en-US"/>
              </w:rPr>
            </w:pPr>
          </w:p>
        </w:tc>
        <w:tc>
          <w:tcPr>
            <w:tcW w:w="1276" w:type="dxa"/>
            <w:vMerge/>
            <w:shd w:val="clear" w:color="auto" w:fill="auto"/>
          </w:tcPr>
          <w:p w:rsidR="00136003" w:rsidRPr="00AC3CE3" w:rsidRDefault="00136003" w:rsidP="00913A0D">
            <w:pPr>
              <w:contextualSpacing/>
              <w:jc w:val="center"/>
              <w:rPr>
                <w:b/>
                <w:lang w:eastAsia="en-US"/>
              </w:rPr>
            </w:pPr>
          </w:p>
        </w:tc>
        <w:tc>
          <w:tcPr>
            <w:tcW w:w="1134" w:type="dxa"/>
            <w:shd w:val="clear" w:color="auto" w:fill="auto"/>
            <w:vAlign w:val="center"/>
          </w:tcPr>
          <w:p w:rsidR="00136003" w:rsidRDefault="00136003" w:rsidP="00C91C2F">
            <w:pPr>
              <w:jc w:val="center"/>
              <w:rPr>
                <w:color w:val="000000"/>
              </w:rPr>
            </w:pPr>
            <w:r>
              <w:rPr>
                <w:color w:val="000000"/>
              </w:rPr>
              <w:t>вариант 1</w:t>
            </w:r>
          </w:p>
        </w:tc>
        <w:tc>
          <w:tcPr>
            <w:tcW w:w="1164" w:type="dxa"/>
            <w:shd w:val="clear" w:color="auto" w:fill="auto"/>
            <w:vAlign w:val="center"/>
          </w:tcPr>
          <w:p w:rsidR="00136003" w:rsidRDefault="00136003" w:rsidP="00C91C2F">
            <w:pPr>
              <w:jc w:val="center"/>
              <w:rPr>
                <w:color w:val="000000"/>
              </w:rPr>
            </w:pPr>
            <w:r>
              <w:rPr>
                <w:color w:val="000000"/>
              </w:rPr>
              <w:t>вариант 2</w:t>
            </w:r>
          </w:p>
        </w:tc>
        <w:tc>
          <w:tcPr>
            <w:tcW w:w="1164" w:type="dxa"/>
            <w:shd w:val="clear" w:color="auto" w:fill="auto"/>
            <w:vAlign w:val="center"/>
          </w:tcPr>
          <w:p w:rsidR="00136003" w:rsidRDefault="00136003" w:rsidP="00C91C2F">
            <w:pPr>
              <w:jc w:val="center"/>
              <w:rPr>
                <w:color w:val="000000"/>
              </w:rPr>
            </w:pPr>
            <w:r>
              <w:rPr>
                <w:color w:val="000000"/>
              </w:rPr>
              <w:t>вариант 1</w:t>
            </w:r>
          </w:p>
        </w:tc>
        <w:tc>
          <w:tcPr>
            <w:tcW w:w="1216" w:type="dxa"/>
            <w:gridSpan w:val="2"/>
            <w:shd w:val="clear" w:color="auto" w:fill="auto"/>
            <w:vAlign w:val="center"/>
          </w:tcPr>
          <w:p w:rsidR="00136003" w:rsidRDefault="00136003" w:rsidP="00C91C2F">
            <w:pPr>
              <w:jc w:val="center"/>
              <w:rPr>
                <w:color w:val="000000"/>
              </w:rPr>
            </w:pPr>
            <w:r>
              <w:rPr>
                <w:color w:val="000000"/>
              </w:rPr>
              <w:t>вариант  2</w:t>
            </w:r>
          </w:p>
        </w:tc>
        <w:tc>
          <w:tcPr>
            <w:tcW w:w="1112" w:type="dxa"/>
            <w:shd w:val="clear" w:color="auto" w:fill="auto"/>
            <w:vAlign w:val="center"/>
          </w:tcPr>
          <w:p w:rsidR="00136003" w:rsidRDefault="00136003" w:rsidP="00C91C2F">
            <w:pPr>
              <w:jc w:val="center"/>
              <w:rPr>
                <w:color w:val="000000"/>
              </w:rPr>
            </w:pPr>
            <w:r>
              <w:rPr>
                <w:color w:val="000000"/>
              </w:rPr>
              <w:t>вариант 1</w:t>
            </w:r>
          </w:p>
        </w:tc>
        <w:tc>
          <w:tcPr>
            <w:tcW w:w="1164" w:type="dxa"/>
            <w:shd w:val="clear" w:color="auto" w:fill="auto"/>
            <w:vAlign w:val="center"/>
          </w:tcPr>
          <w:p w:rsidR="00136003" w:rsidRDefault="00136003" w:rsidP="00C91C2F">
            <w:pPr>
              <w:jc w:val="center"/>
              <w:rPr>
                <w:color w:val="000000"/>
              </w:rPr>
            </w:pPr>
            <w:r>
              <w:rPr>
                <w:color w:val="000000"/>
              </w:rPr>
              <w:t>вариант 2</w:t>
            </w:r>
          </w:p>
        </w:tc>
      </w:tr>
      <w:tr w:rsidR="00A821DC" w:rsidTr="00A821DC">
        <w:trPr>
          <w:trHeight w:val="554"/>
        </w:trPr>
        <w:tc>
          <w:tcPr>
            <w:tcW w:w="534" w:type="dxa"/>
            <w:shd w:val="clear" w:color="auto" w:fill="auto"/>
            <w:vAlign w:val="center"/>
          </w:tcPr>
          <w:p w:rsidR="00A821DC" w:rsidRDefault="00A821DC" w:rsidP="00AC3CE3">
            <w:pPr>
              <w:contextualSpacing/>
              <w:jc w:val="right"/>
              <w:rPr>
                <w:lang w:eastAsia="en-US"/>
              </w:rPr>
            </w:pPr>
            <w:r>
              <w:rPr>
                <w:lang w:eastAsia="en-US"/>
              </w:rPr>
              <w:t>29.</w:t>
            </w:r>
          </w:p>
        </w:tc>
        <w:tc>
          <w:tcPr>
            <w:tcW w:w="4427" w:type="dxa"/>
            <w:shd w:val="clear" w:color="auto" w:fill="auto"/>
            <w:vAlign w:val="center"/>
          </w:tcPr>
          <w:p w:rsidR="00A821DC" w:rsidRDefault="00A821DC" w:rsidP="00AC3CE3">
            <w:pPr>
              <w:rPr>
                <w:lang w:eastAsia="en-US"/>
              </w:rPr>
            </w:pPr>
            <w:r>
              <w:rPr>
                <w:lang w:eastAsia="en-US"/>
              </w:rPr>
              <w:t xml:space="preserve">Численность </w:t>
            </w:r>
            <w:proofErr w:type="gramStart"/>
            <w:r>
              <w:rPr>
                <w:lang w:eastAsia="en-US"/>
              </w:rPr>
              <w:t>занятых</w:t>
            </w:r>
            <w:proofErr w:type="gramEnd"/>
            <w:r>
              <w:rPr>
                <w:lang w:eastAsia="en-US"/>
              </w:rPr>
              <w:t xml:space="preserve"> в экономике</w:t>
            </w:r>
          </w:p>
        </w:tc>
        <w:tc>
          <w:tcPr>
            <w:tcW w:w="959" w:type="dxa"/>
            <w:shd w:val="clear" w:color="auto" w:fill="auto"/>
            <w:vAlign w:val="center"/>
          </w:tcPr>
          <w:p w:rsidR="00A821DC" w:rsidRDefault="00A821DC" w:rsidP="00AC3CE3">
            <w:pPr>
              <w:contextualSpacing/>
              <w:jc w:val="right"/>
              <w:rPr>
                <w:lang w:eastAsia="en-US"/>
              </w:rPr>
            </w:pPr>
            <w:r>
              <w:rPr>
                <w:lang w:eastAsia="en-US"/>
              </w:rPr>
              <w:t>чел.</w:t>
            </w:r>
          </w:p>
        </w:tc>
        <w:tc>
          <w:tcPr>
            <w:tcW w:w="883" w:type="dxa"/>
            <w:shd w:val="clear" w:color="auto" w:fill="auto"/>
            <w:vAlign w:val="center"/>
          </w:tcPr>
          <w:p w:rsidR="00A821DC" w:rsidRDefault="00A821DC" w:rsidP="008B3CA1">
            <w:pPr>
              <w:jc w:val="right"/>
              <w:rPr>
                <w:lang w:eastAsia="en-US"/>
              </w:rPr>
            </w:pPr>
            <w:r>
              <w:rPr>
                <w:lang w:eastAsia="en-US"/>
              </w:rPr>
              <w:t>2030</w:t>
            </w:r>
          </w:p>
        </w:tc>
        <w:tc>
          <w:tcPr>
            <w:tcW w:w="1276" w:type="dxa"/>
            <w:shd w:val="clear" w:color="auto" w:fill="auto"/>
            <w:vAlign w:val="center"/>
          </w:tcPr>
          <w:p w:rsidR="00A821DC" w:rsidRDefault="00A821DC" w:rsidP="00AC3CE3">
            <w:pPr>
              <w:jc w:val="right"/>
              <w:rPr>
                <w:lang w:eastAsia="en-US"/>
              </w:rPr>
            </w:pPr>
            <w:r>
              <w:rPr>
                <w:lang w:eastAsia="en-US"/>
              </w:rPr>
              <w:t>2030</w:t>
            </w:r>
          </w:p>
        </w:tc>
        <w:tc>
          <w:tcPr>
            <w:tcW w:w="1134" w:type="dxa"/>
            <w:shd w:val="clear" w:color="auto" w:fill="auto"/>
            <w:vAlign w:val="center"/>
          </w:tcPr>
          <w:p w:rsidR="00A821DC" w:rsidRDefault="00A821DC" w:rsidP="00AC3CE3">
            <w:pPr>
              <w:jc w:val="right"/>
              <w:rPr>
                <w:lang w:eastAsia="en-US"/>
              </w:rPr>
            </w:pPr>
            <w:r>
              <w:rPr>
                <w:lang w:eastAsia="en-US"/>
              </w:rPr>
              <w:t>2030</w:t>
            </w:r>
          </w:p>
        </w:tc>
        <w:tc>
          <w:tcPr>
            <w:tcW w:w="1164" w:type="dxa"/>
            <w:shd w:val="clear" w:color="auto" w:fill="auto"/>
            <w:vAlign w:val="center"/>
          </w:tcPr>
          <w:p w:rsidR="00A821DC" w:rsidRDefault="00A821DC" w:rsidP="00AC3CE3">
            <w:pPr>
              <w:contextualSpacing/>
              <w:jc w:val="right"/>
              <w:rPr>
                <w:lang w:eastAsia="en-US"/>
              </w:rPr>
            </w:pPr>
            <w:r>
              <w:rPr>
                <w:lang w:eastAsia="en-US"/>
              </w:rPr>
              <w:t>2049</w:t>
            </w:r>
          </w:p>
        </w:tc>
        <w:tc>
          <w:tcPr>
            <w:tcW w:w="1164" w:type="dxa"/>
            <w:shd w:val="clear" w:color="auto" w:fill="auto"/>
            <w:vAlign w:val="center"/>
          </w:tcPr>
          <w:p w:rsidR="00A821DC" w:rsidRDefault="00A821DC" w:rsidP="00AC3CE3">
            <w:pPr>
              <w:contextualSpacing/>
              <w:jc w:val="right"/>
              <w:rPr>
                <w:lang w:eastAsia="en-US"/>
              </w:rPr>
            </w:pPr>
            <w:r>
              <w:rPr>
                <w:lang w:eastAsia="en-US"/>
              </w:rPr>
              <w:t>2058</w:t>
            </w:r>
          </w:p>
        </w:tc>
        <w:tc>
          <w:tcPr>
            <w:tcW w:w="1216" w:type="dxa"/>
            <w:gridSpan w:val="2"/>
            <w:shd w:val="clear" w:color="auto" w:fill="auto"/>
            <w:vAlign w:val="center"/>
          </w:tcPr>
          <w:p w:rsidR="00A821DC" w:rsidRDefault="00A821DC" w:rsidP="00AC3CE3">
            <w:pPr>
              <w:contextualSpacing/>
              <w:jc w:val="right"/>
              <w:rPr>
                <w:lang w:eastAsia="en-US"/>
              </w:rPr>
            </w:pPr>
            <w:r>
              <w:rPr>
                <w:lang w:eastAsia="en-US"/>
              </w:rPr>
              <w:t>2058</w:t>
            </w:r>
          </w:p>
        </w:tc>
        <w:tc>
          <w:tcPr>
            <w:tcW w:w="1112" w:type="dxa"/>
            <w:shd w:val="clear" w:color="auto" w:fill="auto"/>
            <w:vAlign w:val="center"/>
          </w:tcPr>
          <w:p w:rsidR="00A821DC" w:rsidRDefault="00A821DC" w:rsidP="00AC3CE3">
            <w:pPr>
              <w:contextualSpacing/>
              <w:jc w:val="right"/>
              <w:rPr>
                <w:lang w:eastAsia="en-US"/>
              </w:rPr>
            </w:pPr>
            <w:r>
              <w:rPr>
                <w:lang w:eastAsia="en-US"/>
              </w:rPr>
              <w:t>2070</w:t>
            </w:r>
          </w:p>
        </w:tc>
        <w:tc>
          <w:tcPr>
            <w:tcW w:w="1164" w:type="dxa"/>
            <w:shd w:val="clear" w:color="auto" w:fill="auto"/>
            <w:vAlign w:val="center"/>
          </w:tcPr>
          <w:p w:rsidR="00A821DC" w:rsidRDefault="00A821DC" w:rsidP="00AC3CE3">
            <w:pPr>
              <w:contextualSpacing/>
              <w:jc w:val="right"/>
              <w:rPr>
                <w:lang w:eastAsia="en-US"/>
              </w:rPr>
            </w:pPr>
            <w:r>
              <w:rPr>
                <w:lang w:eastAsia="en-US"/>
              </w:rPr>
              <w:t>2090</w:t>
            </w:r>
          </w:p>
        </w:tc>
      </w:tr>
      <w:tr w:rsidR="00A821DC" w:rsidTr="00A821DC">
        <w:trPr>
          <w:trHeight w:val="144"/>
        </w:trPr>
        <w:tc>
          <w:tcPr>
            <w:tcW w:w="534" w:type="dxa"/>
            <w:shd w:val="clear" w:color="auto" w:fill="auto"/>
            <w:vAlign w:val="center"/>
          </w:tcPr>
          <w:p w:rsidR="00A821DC" w:rsidRDefault="00A821DC" w:rsidP="00AC3CE3">
            <w:pPr>
              <w:contextualSpacing/>
              <w:jc w:val="right"/>
              <w:rPr>
                <w:lang w:eastAsia="en-US"/>
              </w:rPr>
            </w:pPr>
            <w:r>
              <w:rPr>
                <w:lang w:eastAsia="en-US"/>
              </w:rPr>
              <w:t>30.</w:t>
            </w:r>
          </w:p>
        </w:tc>
        <w:tc>
          <w:tcPr>
            <w:tcW w:w="4427" w:type="dxa"/>
            <w:shd w:val="clear" w:color="auto" w:fill="auto"/>
            <w:vAlign w:val="center"/>
          </w:tcPr>
          <w:p w:rsidR="00A821DC" w:rsidRDefault="00A821DC" w:rsidP="00AC3CE3">
            <w:pPr>
              <w:rPr>
                <w:lang w:eastAsia="en-US"/>
              </w:rPr>
            </w:pPr>
            <w:r>
              <w:rPr>
                <w:lang w:eastAsia="en-US"/>
              </w:rPr>
              <w:t>Численность занятых на малых предприятиях, человек</w:t>
            </w:r>
          </w:p>
        </w:tc>
        <w:tc>
          <w:tcPr>
            <w:tcW w:w="959" w:type="dxa"/>
            <w:shd w:val="clear" w:color="auto" w:fill="auto"/>
            <w:vAlign w:val="center"/>
          </w:tcPr>
          <w:p w:rsidR="00A821DC" w:rsidRDefault="00A821DC" w:rsidP="00AC3CE3">
            <w:pPr>
              <w:contextualSpacing/>
              <w:jc w:val="right"/>
              <w:rPr>
                <w:lang w:eastAsia="en-US"/>
              </w:rPr>
            </w:pPr>
            <w:r>
              <w:rPr>
                <w:lang w:eastAsia="en-US"/>
              </w:rPr>
              <w:t>чел.</w:t>
            </w:r>
          </w:p>
        </w:tc>
        <w:tc>
          <w:tcPr>
            <w:tcW w:w="883" w:type="dxa"/>
            <w:shd w:val="clear" w:color="auto" w:fill="auto"/>
            <w:vAlign w:val="center"/>
          </w:tcPr>
          <w:p w:rsidR="00A821DC" w:rsidRDefault="00A821DC" w:rsidP="008B3CA1">
            <w:pPr>
              <w:jc w:val="right"/>
              <w:rPr>
                <w:lang w:eastAsia="en-US"/>
              </w:rPr>
            </w:pPr>
            <w:r>
              <w:rPr>
                <w:lang w:eastAsia="en-US"/>
              </w:rPr>
              <w:t>21</w:t>
            </w:r>
          </w:p>
        </w:tc>
        <w:tc>
          <w:tcPr>
            <w:tcW w:w="1276" w:type="dxa"/>
            <w:shd w:val="clear" w:color="auto" w:fill="auto"/>
            <w:vAlign w:val="center"/>
          </w:tcPr>
          <w:p w:rsidR="00A821DC" w:rsidRDefault="00A821DC" w:rsidP="00AC3CE3">
            <w:pPr>
              <w:jc w:val="right"/>
              <w:rPr>
                <w:lang w:eastAsia="en-US"/>
              </w:rPr>
            </w:pPr>
            <w:r>
              <w:rPr>
                <w:lang w:eastAsia="en-US"/>
              </w:rPr>
              <w:t>21</w:t>
            </w:r>
          </w:p>
        </w:tc>
        <w:tc>
          <w:tcPr>
            <w:tcW w:w="1134" w:type="dxa"/>
            <w:shd w:val="clear" w:color="auto" w:fill="auto"/>
            <w:vAlign w:val="center"/>
          </w:tcPr>
          <w:p w:rsidR="00A821DC" w:rsidRDefault="00A821DC" w:rsidP="00AC3CE3">
            <w:pPr>
              <w:jc w:val="right"/>
              <w:rPr>
                <w:lang w:eastAsia="en-US"/>
              </w:rPr>
            </w:pPr>
            <w:r>
              <w:rPr>
                <w:lang w:eastAsia="en-US"/>
              </w:rPr>
              <w:t>21</w:t>
            </w:r>
          </w:p>
        </w:tc>
        <w:tc>
          <w:tcPr>
            <w:tcW w:w="1164" w:type="dxa"/>
            <w:shd w:val="clear" w:color="auto" w:fill="auto"/>
            <w:vAlign w:val="center"/>
          </w:tcPr>
          <w:p w:rsidR="00A821DC" w:rsidRDefault="00A821DC" w:rsidP="00AC3CE3">
            <w:pPr>
              <w:contextualSpacing/>
              <w:jc w:val="right"/>
              <w:rPr>
                <w:lang w:eastAsia="en-US"/>
              </w:rPr>
            </w:pPr>
            <w:r>
              <w:rPr>
                <w:lang w:eastAsia="en-US"/>
              </w:rPr>
              <w:t>24</w:t>
            </w:r>
          </w:p>
        </w:tc>
        <w:tc>
          <w:tcPr>
            <w:tcW w:w="1164" w:type="dxa"/>
            <w:shd w:val="clear" w:color="auto" w:fill="auto"/>
            <w:vAlign w:val="center"/>
          </w:tcPr>
          <w:p w:rsidR="00A821DC" w:rsidRDefault="00A821DC" w:rsidP="00AC3CE3">
            <w:pPr>
              <w:contextualSpacing/>
              <w:jc w:val="right"/>
              <w:rPr>
                <w:lang w:eastAsia="en-US"/>
              </w:rPr>
            </w:pPr>
            <w:r>
              <w:rPr>
                <w:lang w:eastAsia="en-US"/>
              </w:rPr>
              <w:t>22</w:t>
            </w:r>
          </w:p>
        </w:tc>
        <w:tc>
          <w:tcPr>
            <w:tcW w:w="1216" w:type="dxa"/>
            <w:gridSpan w:val="2"/>
            <w:shd w:val="clear" w:color="auto" w:fill="auto"/>
            <w:vAlign w:val="center"/>
          </w:tcPr>
          <w:p w:rsidR="00A821DC" w:rsidRDefault="00A821DC" w:rsidP="00AC3CE3">
            <w:pPr>
              <w:contextualSpacing/>
              <w:jc w:val="right"/>
              <w:rPr>
                <w:lang w:eastAsia="en-US"/>
              </w:rPr>
            </w:pPr>
            <w:r>
              <w:rPr>
                <w:lang w:eastAsia="en-US"/>
              </w:rPr>
              <w:t>26</w:t>
            </w:r>
          </w:p>
        </w:tc>
        <w:tc>
          <w:tcPr>
            <w:tcW w:w="1112" w:type="dxa"/>
            <w:shd w:val="clear" w:color="auto" w:fill="auto"/>
            <w:vAlign w:val="center"/>
          </w:tcPr>
          <w:p w:rsidR="00A821DC" w:rsidRDefault="00A821DC" w:rsidP="00AC3CE3">
            <w:pPr>
              <w:contextualSpacing/>
              <w:jc w:val="right"/>
              <w:rPr>
                <w:lang w:eastAsia="en-US"/>
              </w:rPr>
            </w:pPr>
            <w:r>
              <w:rPr>
                <w:lang w:eastAsia="en-US"/>
              </w:rPr>
              <w:t>22</w:t>
            </w:r>
          </w:p>
        </w:tc>
        <w:tc>
          <w:tcPr>
            <w:tcW w:w="1164" w:type="dxa"/>
            <w:shd w:val="clear" w:color="auto" w:fill="auto"/>
            <w:vAlign w:val="center"/>
          </w:tcPr>
          <w:p w:rsidR="00A821DC" w:rsidRDefault="00A821DC" w:rsidP="00AC3CE3">
            <w:pPr>
              <w:contextualSpacing/>
              <w:jc w:val="right"/>
              <w:rPr>
                <w:lang w:eastAsia="en-US"/>
              </w:rPr>
            </w:pPr>
            <w:r>
              <w:rPr>
                <w:lang w:eastAsia="en-US"/>
              </w:rPr>
              <w:t>28</w:t>
            </w:r>
          </w:p>
        </w:tc>
      </w:tr>
      <w:tr w:rsidR="00A821DC" w:rsidTr="00A821DC">
        <w:trPr>
          <w:trHeight w:val="144"/>
        </w:trPr>
        <w:tc>
          <w:tcPr>
            <w:tcW w:w="534" w:type="dxa"/>
            <w:shd w:val="clear" w:color="auto" w:fill="auto"/>
            <w:vAlign w:val="center"/>
          </w:tcPr>
          <w:p w:rsidR="00A821DC" w:rsidRDefault="00A821DC" w:rsidP="00AC3CE3">
            <w:pPr>
              <w:contextualSpacing/>
              <w:jc w:val="right"/>
              <w:rPr>
                <w:lang w:eastAsia="en-US"/>
              </w:rPr>
            </w:pPr>
            <w:r>
              <w:rPr>
                <w:lang w:eastAsia="en-US"/>
              </w:rPr>
              <w:t>31.</w:t>
            </w:r>
          </w:p>
        </w:tc>
        <w:tc>
          <w:tcPr>
            <w:tcW w:w="4427" w:type="dxa"/>
            <w:shd w:val="clear" w:color="auto" w:fill="auto"/>
            <w:vAlign w:val="center"/>
          </w:tcPr>
          <w:p w:rsidR="00A821DC" w:rsidRDefault="00A821DC" w:rsidP="00AC3CE3">
            <w:pPr>
              <w:rPr>
                <w:lang w:eastAsia="en-US"/>
              </w:rPr>
            </w:pPr>
            <w:r>
              <w:rPr>
                <w:lang w:eastAsia="en-US"/>
              </w:rPr>
              <w:t>Численность индивидуальных предпринимателей</w:t>
            </w:r>
          </w:p>
        </w:tc>
        <w:tc>
          <w:tcPr>
            <w:tcW w:w="959" w:type="dxa"/>
            <w:shd w:val="clear" w:color="auto" w:fill="auto"/>
            <w:vAlign w:val="center"/>
          </w:tcPr>
          <w:p w:rsidR="00A821DC" w:rsidRDefault="00A821DC" w:rsidP="00AC3CE3">
            <w:pPr>
              <w:contextualSpacing/>
              <w:jc w:val="right"/>
              <w:rPr>
                <w:lang w:eastAsia="en-US"/>
              </w:rPr>
            </w:pPr>
            <w:r>
              <w:rPr>
                <w:lang w:eastAsia="en-US"/>
              </w:rPr>
              <w:t>чел.</w:t>
            </w:r>
          </w:p>
        </w:tc>
        <w:tc>
          <w:tcPr>
            <w:tcW w:w="883" w:type="dxa"/>
            <w:shd w:val="clear" w:color="auto" w:fill="auto"/>
            <w:vAlign w:val="center"/>
          </w:tcPr>
          <w:p w:rsidR="00A821DC" w:rsidRDefault="00A821DC" w:rsidP="008B3CA1">
            <w:pPr>
              <w:jc w:val="right"/>
              <w:rPr>
                <w:lang w:eastAsia="en-US"/>
              </w:rPr>
            </w:pPr>
            <w:r>
              <w:rPr>
                <w:lang w:eastAsia="en-US"/>
              </w:rPr>
              <w:t>63</w:t>
            </w:r>
          </w:p>
        </w:tc>
        <w:tc>
          <w:tcPr>
            <w:tcW w:w="1276" w:type="dxa"/>
            <w:shd w:val="clear" w:color="auto" w:fill="auto"/>
            <w:vAlign w:val="center"/>
          </w:tcPr>
          <w:p w:rsidR="00A821DC" w:rsidRDefault="00A821DC" w:rsidP="00AC3CE3">
            <w:pPr>
              <w:jc w:val="right"/>
              <w:rPr>
                <w:lang w:eastAsia="en-US"/>
              </w:rPr>
            </w:pPr>
            <w:r>
              <w:rPr>
                <w:lang w:eastAsia="en-US"/>
              </w:rPr>
              <w:t>65</w:t>
            </w:r>
          </w:p>
        </w:tc>
        <w:tc>
          <w:tcPr>
            <w:tcW w:w="1134" w:type="dxa"/>
            <w:shd w:val="clear" w:color="auto" w:fill="auto"/>
            <w:vAlign w:val="center"/>
          </w:tcPr>
          <w:p w:rsidR="00A821DC" w:rsidRDefault="00A821DC" w:rsidP="00AC3CE3">
            <w:pPr>
              <w:jc w:val="right"/>
              <w:rPr>
                <w:lang w:eastAsia="en-US"/>
              </w:rPr>
            </w:pPr>
            <w:r>
              <w:rPr>
                <w:lang w:eastAsia="en-US"/>
              </w:rPr>
              <w:t>65</w:t>
            </w:r>
          </w:p>
        </w:tc>
        <w:tc>
          <w:tcPr>
            <w:tcW w:w="1164" w:type="dxa"/>
            <w:shd w:val="clear" w:color="auto" w:fill="auto"/>
            <w:vAlign w:val="center"/>
          </w:tcPr>
          <w:p w:rsidR="00A821DC" w:rsidRDefault="00A821DC" w:rsidP="00AC3CE3">
            <w:pPr>
              <w:contextualSpacing/>
              <w:jc w:val="right"/>
              <w:rPr>
                <w:lang w:eastAsia="en-US"/>
              </w:rPr>
            </w:pPr>
            <w:r>
              <w:rPr>
                <w:lang w:eastAsia="en-US"/>
              </w:rPr>
              <w:t>68</w:t>
            </w:r>
          </w:p>
        </w:tc>
        <w:tc>
          <w:tcPr>
            <w:tcW w:w="1164" w:type="dxa"/>
            <w:shd w:val="clear" w:color="auto" w:fill="auto"/>
            <w:vAlign w:val="center"/>
          </w:tcPr>
          <w:p w:rsidR="00A821DC" w:rsidRDefault="00A821DC" w:rsidP="00AC3CE3">
            <w:pPr>
              <w:contextualSpacing/>
              <w:jc w:val="right"/>
              <w:rPr>
                <w:lang w:eastAsia="en-US"/>
              </w:rPr>
            </w:pPr>
            <w:r>
              <w:rPr>
                <w:lang w:eastAsia="en-US"/>
              </w:rPr>
              <w:t>68</w:t>
            </w:r>
          </w:p>
        </w:tc>
        <w:tc>
          <w:tcPr>
            <w:tcW w:w="1216" w:type="dxa"/>
            <w:gridSpan w:val="2"/>
            <w:shd w:val="clear" w:color="auto" w:fill="auto"/>
            <w:vAlign w:val="center"/>
          </w:tcPr>
          <w:p w:rsidR="00A821DC" w:rsidRDefault="00A821DC" w:rsidP="00AC3CE3">
            <w:pPr>
              <w:contextualSpacing/>
              <w:jc w:val="right"/>
              <w:rPr>
                <w:lang w:eastAsia="en-US"/>
              </w:rPr>
            </w:pPr>
            <w:r>
              <w:rPr>
                <w:lang w:eastAsia="en-US"/>
              </w:rPr>
              <w:t>71</w:t>
            </w:r>
          </w:p>
        </w:tc>
        <w:tc>
          <w:tcPr>
            <w:tcW w:w="1112" w:type="dxa"/>
            <w:shd w:val="clear" w:color="auto" w:fill="auto"/>
            <w:vAlign w:val="center"/>
          </w:tcPr>
          <w:p w:rsidR="00A821DC" w:rsidRDefault="00A821DC" w:rsidP="00AC3CE3">
            <w:pPr>
              <w:contextualSpacing/>
              <w:jc w:val="right"/>
              <w:rPr>
                <w:lang w:eastAsia="en-US"/>
              </w:rPr>
            </w:pPr>
            <w:r>
              <w:rPr>
                <w:lang w:eastAsia="en-US"/>
              </w:rPr>
              <w:t>71</w:t>
            </w:r>
          </w:p>
        </w:tc>
        <w:tc>
          <w:tcPr>
            <w:tcW w:w="1164" w:type="dxa"/>
            <w:shd w:val="clear" w:color="auto" w:fill="auto"/>
            <w:vAlign w:val="center"/>
          </w:tcPr>
          <w:p w:rsidR="00A821DC" w:rsidRDefault="00A821DC" w:rsidP="00AC3CE3">
            <w:pPr>
              <w:contextualSpacing/>
              <w:jc w:val="right"/>
              <w:rPr>
                <w:lang w:eastAsia="en-US"/>
              </w:rPr>
            </w:pPr>
            <w:r>
              <w:rPr>
                <w:lang w:eastAsia="en-US"/>
              </w:rPr>
              <w:t>74</w:t>
            </w:r>
          </w:p>
        </w:tc>
      </w:tr>
      <w:tr w:rsidR="00A821DC" w:rsidTr="00A821DC">
        <w:trPr>
          <w:trHeight w:val="144"/>
        </w:trPr>
        <w:tc>
          <w:tcPr>
            <w:tcW w:w="534" w:type="dxa"/>
            <w:shd w:val="clear" w:color="auto" w:fill="auto"/>
            <w:vAlign w:val="center"/>
          </w:tcPr>
          <w:p w:rsidR="00A821DC" w:rsidRDefault="00A821DC" w:rsidP="00AC3CE3">
            <w:pPr>
              <w:contextualSpacing/>
              <w:jc w:val="right"/>
              <w:rPr>
                <w:lang w:eastAsia="en-US"/>
              </w:rPr>
            </w:pPr>
            <w:r>
              <w:rPr>
                <w:lang w:eastAsia="en-US"/>
              </w:rPr>
              <w:t>32.</w:t>
            </w:r>
          </w:p>
        </w:tc>
        <w:tc>
          <w:tcPr>
            <w:tcW w:w="4427" w:type="dxa"/>
            <w:shd w:val="clear" w:color="auto" w:fill="auto"/>
            <w:vAlign w:val="center"/>
          </w:tcPr>
          <w:p w:rsidR="00A821DC" w:rsidRDefault="00A821DC" w:rsidP="00AC3CE3">
            <w:pPr>
              <w:rPr>
                <w:lang w:eastAsia="en-US"/>
              </w:rPr>
            </w:pPr>
            <w:r>
              <w:rPr>
                <w:lang w:eastAsia="en-US"/>
              </w:rPr>
              <w:t>Удельный вес продукции, работ и услуг, произведенных малыми предприятиями и индивидуальными предпринимателями, в общем объеме выпуска продукции, работ и услуг</w:t>
            </w:r>
          </w:p>
        </w:tc>
        <w:tc>
          <w:tcPr>
            <w:tcW w:w="959" w:type="dxa"/>
            <w:shd w:val="clear" w:color="auto" w:fill="auto"/>
            <w:vAlign w:val="center"/>
          </w:tcPr>
          <w:p w:rsidR="00A821DC" w:rsidRDefault="00A821DC" w:rsidP="00AC3CE3">
            <w:pPr>
              <w:contextualSpacing/>
              <w:jc w:val="right"/>
              <w:rPr>
                <w:lang w:eastAsia="en-US"/>
              </w:rPr>
            </w:pPr>
            <w:r>
              <w:rPr>
                <w:lang w:eastAsia="en-US"/>
              </w:rPr>
              <w:t>%</w:t>
            </w:r>
          </w:p>
        </w:tc>
        <w:tc>
          <w:tcPr>
            <w:tcW w:w="883" w:type="dxa"/>
            <w:shd w:val="clear" w:color="auto" w:fill="auto"/>
            <w:vAlign w:val="center"/>
          </w:tcPr>
          <w:p w:rsidR="00A821DC" w:rsidRDefault="00A821DC" w:rsidP="008B3CA1">
            <w:pPr>
              <w:jc w:val="right"/>
              <w:rPr>
                <w:lang w:eastAsia="en-US"/>
              </w:rPr>
            </w:pPr>
            <w:r>
              <w:rPr>
                <w:lang w:eastAsia="en-US"/>
              </w:rPr>
              <w:t>100</w:t>
            </w:r>
          </w:p>
        </w:tc>
        <w:tc>
          <w:tcPr>
            <w:tcW w:w="1276" w:type="dxa"/>
            <w:shd w:val="clear" w:color="auto" w:fill="auto"/>
            <w:vAlign w:val="center"/>
          </w:tcPr>
          <w:p w:rsidR="00A821DC" w:rsidRDefault="00A821DC" w:rsidP="00AC3CE3">
            <w:pPr>
              <w:jc w:val="right"/>
              <w:rPr>
                <w:lang w:eastAsia="en-US"/>
              </w:rPr>
            </w:pPr>
            <w:r>
              <w:rPr>
                <w:lang w:eastAsia="en-US"/>
              </w:rPr>
              <w:t>100</w:t>
            </w:r>
          </w:p>
        </w:tc>
        <w:tc>
          <w:tcPr>
            <w:tcW w:w="1134" w:type="dxa"/>
            <w:shd w:val="clear" w:color="auto" w:fill="auto"/>
            <w:vAlign w:val="center"/>
          </w:tcPr>
          <w:p w:rsidR="00A821DC" w:rsidRDefault="00A821DC" w:rsidP="00AC3CE3">
            <w:pPr>
              <w:jc w:val="right"/>
              <w:rPr>
                <w:lang w:eastAsia="en-US"/>
              </w:rPr>
            </w:pPr>
            <w:r>
              <w:rPr>
                <w:lang w:eastAsia="en-US"/>
              </w:rPr>
              <w:t>100</w:t>
            </w:r>
          </w:p>
        </w:tc>
        <w:tc>
          <w:tcPr>
            <w:tcW w:w="1164" w:type="dxa"/>
            <w:shd w:val="clear" w:color="auto" w:fill="auto"/>
            <w:vAlign w:val="center"/>
          </w:tcPr>
          <w:p w:rsidR="00A821DC" w:rsidRDefault="00A821DC" w:rsidP="00AC3CE3">
            <w:pPr>
              <w:contextualSpacing/>
              <w:jc w:val="right"/>
              <w:rPr>
                <w:lang w:eastAsia="en-US"/>
              </w:rPr>
            </w:pPr>
            <w:r>
              <w:rPr>
                <w:lang w:eastAsia="en-US"/>
              </w:rPr>
              <w:t>100</w:t>
            </w:r>
          </w:p>
        </w:tc>
        <w:tc>
          <w:tcPr>
            <w:tcW w:w="1164" w:type="dxa"/>
            <w:shd w:val="clear" w:color="auto" w:fill="auto"/>
            <w:vAlign w:val="center"/>
          </w:tcPr>
          <w:p w:rsidR="00A821DC" w:rsidRDefault="00A821DC" w:rsidP="00AC3CE3">
            <w:pPr>
              <w:contextualSpacing/>
              <w:jc w:val="right"/>
              <w:rPr>
                <w:lang w:eastAsia="en-US"/>
              </w:rPr>
            </w:pPr>
            <w:r>
              <w:rPr>
                <w:lang w:eastAsia="en-US"/>
              </w:rPr>
              <w:t>100</w:t>
            </w:r>
          </w:p>
        </w:tc>
        <w:tc>
          <w:tcPr>
            <w:tcW w:w="1216" w:type="dxa"/>
            <w:gridSpan w:val="2"/>
            <w:shd w:val="clear" w:color="auto" w:fill="auto"/>
            <w:vAlign w:val="center"/>
          </w:tcPr>
          <w:p w:rsidR="00A821DC" w:rsidRDefault="00A821DC" w:rsidP="00AC3CE3">
            <w:pPr>
              <w:contextualSpacing/>
              <w:jc w:val="right"/>
              <w:rPr>
                <w:lang w:eastAsia="en-US"/>
              </w:rPr>
            </w:pPr>
            <w:r>
              <w:rPr>
                <w:lang w:eastAsia="en-US"/>
              </w:rPr>
              <w:t>100</w:t>
            </w:r>
          </w:p>
        </w:tc>
        <w:tc>
          <w:tcPr>
            <w:tcW w:w="1112" w:type="dxa"/>
            <w:shd w:val="clear" w:color="auto" w:fill="auto"/>
            <w:vAlign w:val="center"/>
          </w:tcPr>
          <w:p w:rsidR="00A821DC" w:rsidRDefault="00A821DC" w:rsidP="00AC3CE3">
            <w:pPr>
              <w:contextualSpacing/>
              <w:jc w:val="right"/>
              <w:rPr>
                <w:lang w:eastAsia="en-US"/>
              </w:rPr>
            </w:pPr>
            <w:r>
              <w:rPr>
                <w:lang w:eastAsia="en-US"/>
              </w:rPr>
              <w:t>100</w:t>
            </w:r>
          </w:p>
        </w:tc>
        <w:tc>
          <w:tcPr>
            <w:tcW w:w="1164" w:type="dxa"/>
            <w:shd w:val="clear" w:color="auto" w:fill="auto"/>
            <w:vAlign w:val="center"/>
          </w:tcPr>
          <w:p w:rsidR="00A821DC" w:rsidRDefault="00A821DC" w:rsidP="00AC3CE3">
            <w:pPr>
              <w:contextualSpacing/>
              <w:jc w:val="right"/>
              <w:rPr>
                <w:lang w:eastAsia="en-US"/>
              </w:rPr>
            </w:pPr>
            <w:r>
              <w:rPr>
                <w:lang w:eastAsia="en-US"/>
              </w:rPr>
              <w:t>100</w:t>
            </w:r>
          </w:p>
        </w:tc>
      </w:tr>
      <w:tr w:rsidR="00A821DC" w:rsidTr="00A821DC">
        <w:trPr>
          <w:trHeight w:val="467"/>
        </w:trPr>
        <w:tc>
          <w:tcPr>
            <w:tcW w:w="534" w:type="dxa"/>
            <w:shd w:val="clear" w:color="auto" w:fill="auto"/>
            <w:vAlign w:val="center"/>
          </w:tcPr>
          <w:p w:rsidR="00A821DC" w:rsidRDefault="00A821DC" w:rsidP="00AC3CE3">
            <w:pPr>
              <w:contextualSpacing/>
              <w:jc w:val="right"/>
              <w:rPr>
                <w:lang w:eastAsia="en-US"/>
              </w:rPr>
            </w:pPr>
            <w:r>
              <w:rPr>
                <w:lang w:eastAsia="en-US"/>
              </w:rPr>
              <w:t>33.</w:t>
            </w:r>
          </w:p>
        </w:tc>
        <w:tc>
          <w:tcPr>
            <w:tcW w:w="4427" w:type="dxa"/>
            <w:shd w:val="clear" w:color="auto" w:fill="auto"/>
            <w:vAlign w:val="center"/>
          </w:tcPr>
          <w:p w:rsidR="00A821DC" w:rsidRDefault="00A821DC" w:rsidP="00AC3CE3">
            <w:pPr>
              <w:rPr>
                <w:lang w:eastAsia="en-US"/>
              </w:rPr>
            </w:pPr>
            <w:r>
              <w:rPr>
                <w:lang w:eastAsia="en-US"/>
              </w:rPr>
              <w:t>Прибыль прибыльных предприятий</w:t>
            </w:r>
          </w:p>
        </w:tc>
        <w:tc>
          <w:tcPr>
            <w:tcW w:w="959" w:type="dxa"/>
            <w:shd w:val="clear" w:color="auto" w:fill="auto"/>
            <w:vAlign w:val="center"/>
          </w:tcPr>
          <w:p w:rsidR="00A821DC" w:rsidRPr="00A821DC" w:rsidRDefault="00A821DC" w:rsidP="00A821DC">
            <w:pPr>
              <w:ind w:left="-141" w:right="-108"/>
              <w:contextualSpacing/>
              <w:rPr>
                <w:sz w:val="22"/>
                <w:szCs w:val="22"/>
                <w:lang w:eastAsia="en-US"/>
              </w:rPr>
            </w:pPr>
            <w:r w:rsidRPr="00A821DC">
              <w:rPr>
                <w:sz w:val="22"/>
                <w:szCs w:val="22"/>
                <w:lang w:eastAsia="en-US"/>
              </w:rPr>
              <w:t>млн.</w:t>
            </w:r>
            <w:r>
              <w:rPr>
                <w:sz w:val="22"/>
                <w:szCs w:val="22"/>
                <w:lang w:eastAsia="en-US"/>
              </w:rPr>
              <w:t xml:space="preserve"> </w:t>
            </w:r>
            <w:r w:rsidRPr="00A821DC">
              <w:rPr>
                <w:sz w:val="22"/>
                <w:szCs w:val="22"/>
                <w:lang w:eastAsia="en-US"/>
              </w:rPr>
              <w:t>руб.</w:t>
            </w:r>
          </w:p>
        </w:tc>
        <w:tc>
          <w:tcPr>
            <w:tcW w:w="883" w:type="dxa"/>
            <w:shd w:val="clear" w:color="auto" w:fill="auto"/>
            <w:vAlign w:val="center"/>
          </w:tcPr>
          <w:p w:rsidR="00A821DC" w:rsidRDefault="00A821DC" w:rsidP="008B3CA1">
            <w:pPr>
              <w:jc w:val="right"/>
              <w:rPr>
                <w:lang w:eastAsia="en-US"/>
              </w:rPr>
            </w:pPr>
            <w:r>
              <w:rPr>
                <w:lang w:eastAsia="en-US"/>
              </w:rPr>
              <w:t>0,0</w:t>
            </w:r>
          </w:p>
        </w:tc>
        <w:tc>
          <w:tcPr>
            <w:tcW w:w="1276" w:type="dxa"/>
            <w:shd w:val="clear" w:color="auto" w:fill="auto"/>
            <w:vAlign w:val="center"/>
          </w:tcPr>
          <w:p w:rsidR="00A821DC" w:rsidRDefault="00A821DC" w:rsidP="00AC3CE3">
            <w:pPr>
              <w:jc w:val="right"/>
              <w:rPr>
                <w:lang w:eastAsia="en-US"/>
              </w:rPr>
            </w:pPr>
            <w:r>
              <w:rPr>
                <w:lang w:eastAsia="en-US"/>
              </w:rPr>
              <w:t>0,0</w:t>
            </w:r>
          </w:p>
        </w:tc>
        <w:tc>
          <w:tcPr>
            <w:tcW w:w="1134" w:type="dxa"/>
            <w:shd w:val="clear" w:color="auto" w:fill="auto"/>
            <w:vAlign w:val="center"/>
          </w:tcPr>
          <w:p w:rsidR="00A821DC" w:rsidRDefault="00A821DC" w:rsidP="00AC3CE3">
            <w:pPr>
              <w:jc w:val="right"/>
              <w:rPr>
                <w:lang w:eastAsia="en-US"/>
              </w:rPr>
            </w:pPr>
            <w:r>
              <w:rPr>
                <w:lang w:eastAsia="en-US"/>
              </w:rPr>
              <w:t>0,0</w:t>
            </w:r>
          </w:p>
        </w:tc>
        <w:tc>
          <w:tcPr>
            <w:tcW w:w="1164" w:type="dxa"/>
            <w:shd w:val="clear" w:color="auto" w:fill="auto"/>
            <w:vAlign w:val="center"/>
          </w:tcPr>
          <w:p w:rsidR="00A821DC" w:rsidRDefault="00A821DC" w:rsidP="00AC3CE3">
            <w:pPr>
              <w:contextualSpacing/>
              <w:jc w:val="right"/>
              <w:rPr>
                <w:lang w:eastAsia="en-US"/>
              </w:rPr>
            </w:pPr>
            <w:r>
              <w:rPr>
                <w:lang w:eastAsia="en-US"/>
              </w:rPr>
              <w:t>0,1</w:t>
            </w:r>
          </w:p>
        </w:tc>
        <w:tc>
          <w:tcPr>
            <w:tcW w:w="1164" w:type="dxa"/>
            <w:shd w:val="clear" w:color="auto" w:fill="auto"/>
            <w:vAlign w:val="center"/>
          </w:tcPr>
          <w:p w:rsidR="00A821DC" w:rsidRDefault="00A821DC" w:rsidP="00AC3CE3">
            <w:pPr>
              <w:contextualSpacing/>
              <w:jc w:val="right"/>
              <w:rPr>
                <w:lang w:eastAsia="en-US"/>
              </w:rPr>
            </w:pPr>
            <w:r>
              <w:rPr>
                <w:lang w:eastAsia="en-US"/>
              </w:rPr>
              <w:t>0,0</w:t>
            </w:r>
          </w:p>
        </w:tc>
        <w:tc>
          <w:tcPr>
            <w:tcW w:w="1216" w:type="dxa"/>
            <w:gridSpan w:val="2"/>
            <w:shd w:val="clear" w:color="auto" w:fill="auto"/>
            <w:vAlign w:val="center"/>
          </w:tcPr>
          <w:p w:rsidR="00A821DC" w:rsidRDefault="00A821DC" w:rsidP="00AC3CE3">
            <w:pPr>
              <w:contextualSpacing/>
              <w:jc w:val="right"/>
              <w:rPr>
                <w:lang w:eastAsia="en-US"/>
              </w:rPr>
            </w:pPr>
            <w:r>
              <w:rPr>
                <w:lang w:eastAsia="en-US"/>
              </w:rPr>
              <w:t>0,15</w:t>
            </w:r>
          </w:p>
        </w:tc>
        <w:tc>
          <w:tcPr>
            <w:tcW w:w="1112" w:type="dxa"/>
            <w:shd w:val="clear" w:color="auto" w:fill="auto"/>
            <w:vAlign w:val="center"/>
          </w:tcPr>
          <w:p w:rsidR="00A821DC" w:rsidRDefault="00A821DC" w:rsidP="00AC3CE3">
            <w:pPr>
              <w:contextualSpacing/>
              <w:jc w:val="right"/>
              <w:rPr>
                <w:lang w:eastAsia="en-US"/>
              </w:rPr>
            </w:pPr>
            <w:r>
              <w:rPr>
                <w:lang w:eastAsia="en-US"/>
              </w:rPr>
              <w:t>0,0</w:t>
            </w:r>
          </w:p>
        </w:tc>
        <w:tc>
          <w:tcPr>
            <w:tcW w:w="1164" w:type="dxa"/>
            <w:shd w:val="clear" w:color="auto" w:fill="auto"/>
            <w:vAlign w:val="center"/>
          </w:tcPr>
          <w:p w:rsidR="00A821DC" w:rsidRDefault="00A821DC" w:rsidP="00AC3CE3">
            <w:pPr>
              <w:contextualSpacing/>
              <w:jc w:val="right"/>
              <w:rPr>
                <w:lang w:eastAsia="en-US"/>
              </w:rPr>
            </w:pPr>
            <w:r>
              <w:rPr>
                <w:lang w:eastAsia="en-US"/>
              </w:rPr>
              <w:t>0,15</w:t>
            </w:r>
          </w:p>
        </w:tc>
      </w:tr>
      <w:tr w:rsidR="00A821DC" w:rsidTr="00A821DC">
        <w:trPr>
          <w:trHeight w:val="144"/>
        </w:trPr>
        <w:tc>
          <w:tcPr>
            <w:tcW w:w="534" w:type="dxa"/>
            <w:shd w:val="clear" w:color="auto" w:fill="auto"/>
            <w:vAlign w:val="center"/>
          </w:tcPr>
          <w:p w:rsidR="00A821DC" w:rsidRDefault="00A821DC" w:rsidP="00AC3CE3">
            <w:pPr>
              <w:contextualSpacing/>
              <w:jc w:val="right"/>
              <w:rPr>
                <w:lang w:eastAsia="en-US"/>
              </w:rPr>
            </w:pPr>
            <w:r>
              <w:rPr>
                <w:lang w:eastAsia="en-US"/>
              </w:rPr>
              <w:t>34.</w:t>
            </w:r>
          </w:p>
        </w:tc>
        <w:tc>
          <w:tcPr>
            <w:tcW w:w="4427" w:type="dxa"/>
            <w:shd w:val="clear" w:color="auto" w:fill="auto"/>
            <w:vAlign w:val="center"/>
          </w:tcPr>
          <w:p w:rsidR="00A821DC" w:rsidRPr="003511E2" w:rsidRDefault="00A821DC" w:rsidP="00AC3CE3">
            <w:pPr>
              <w:rPr>
                <w:lang w:eastAsia="en-US"/>
              </w:rPr>
            </w:pPr>
            <w:r w:rsidRPr="003511E2">
              <w:rPr>
                <w:lang w:eastAsia="en-US"/>
              </w:rPr>
              <w:t>Общий фонд оплаты труда (для расчета среднемесячной заработной платы)</w:t>
            </w:r>
          </w:p>
        </w:tc>
        <w:tc>
          <w:tcPr>
            <w:tcW w:w="959" w:type="dxa"/>
            <w:shd w:val="clear" w:color="auto" w:fill="auto"/>
            <w:vAlign w:val="center"/>
          </w:tcPr>
          <w:p w:rsidR="00A821DC" w:rsidRPr="003511E2" w:rsidRDefault="00A821DC" w:rsidP="00A821DC">
            <w:pPr>
              <w:ind w:left="-141" w:right="-108"/>
              <w:contextualSpacing/>
              <w:jc w:val="right"/>
              <w:rPr>
                <w:sz w:val="22"/>
                <w:szCs w:val="22"/>
                <w:lang w:eastAsia="en-US"/>
              </w:rPr>
            </w:pPr>
            <w:r w:rsidRPr="003511E2">
              <w:rPr>
                <w:sz w:val="22"/>
                <w:szCs w:val="22"/>
                <w:lang w:eastAsia="en-US"/>
              </w:rPr>
              <w:t>млн. руб</w:t>
            </w:r>
            <w:proofErr w:type="gramStart"/>
            <w:r w:rsidRPr="003511E2">
              <w:rPr>
                <w:sz w:val="22"/>
                <w:szCs w:val="22"/>
                <w:lang w:eastAsia="en-US"/>
              </w:rPr>
              <w:t>..</w:t>
            </w:r>
            <w:proofErr w:type="gramEnd"/>
          </w:p>
        </w:tc>
        <w:tc>
          <w:tcPr>
            <w:tcW w:w="883" w:type="dxa"/>
            <w:shd w:val="clear" w:color="auto" w:fill="auto"/>
            <w:vAlign w:val="center"/>
          </w:tcPr>
          <w:p w:rsidR="00A821DC" w:rsidRPr="003511E2" w:rsidRDefault="00A821DC" w:rsidP="008B3CA1">
            <w:pPr>
              <w:jc w:val="right"/>
              <w:rPr>
                <w:lang w:eastAsia="en-US"/>
              </w:rPr>
            </w:pPr>
            <w:r w:rsidRPr="003511E2">
              <w:rPr>
                <w:lang w:eastAsia="en-US"/>
              </w:rPr>
              <w:t>26,91</w:t>
            </w:r>
          </w:p>
        </w:tc>
        <w:tc>
          <w:tcPr>
            <w:tcW w:w="1276" w:type="dxa"/>
            <w:shd w:val="clear" w:color="auto" w:fill="auto"/>
            <w:vAlign w:val="center"/>
          </w:tcPr>
          <w:p w:rsidR="00A821DC" w:rsidRPr="003511E2" w:rsidRDefault="00A821DC" w:rsidP="00A90F88">
            <w:pPr>
              <w:jc w:val="right"/>
              <w:rPr>
                <w:lang w:eastAsia="en-US"/>
              </w:rPr>
            </w:pPr>
            <w:r w:rsidRPr="003511E2">
              <w:rPr>
                <w:lang w:eastAsia="en-US"/>
              </w:rPr>
              <w:t>26,9</w:t>
            </w:r>
            <w:r w:rsidR="004127B7" w:rsidRPr="003511E2">
              <w:rPr>
                <w:lang w:eastAsia="en-US"/>
              </w:rPr>
              <w:t>1</w:t>
            </w:r>
          </w:p>
        </w:tc>
        <w:tc>
          <w:tcPr>
            <w:tcW w:w="1134" w:type="dxa"/>
            <w:shd w:val="clear" w:color="auto" w:fill="auto"/>
            <w:vAlign w:val="center"/>
          </w:tcPr>
          <w:p w:rsidR="00A821DC" w:rsidRPr="003511E2" w:rsidRDefault="00A821DC" w:rsidP="00AC3CE3">
            <w:pPr>
              <w:jc w:val="right"/>
              <w:rPr>
                <w:lang w:eastAsia="en-US"/>
              </w:rPr>
            </w:pPr>
            <w:r w:rsidRPr="003511E2">
              <w:rPr>
                <w:lang w:eastAsia="en-US"/>
              </w:rPr>
              <w:t>24,9</w:t>
            </w:r>
          </w:p>
        </w:tc>
        <w:tc>
          <w:tcPr>
            <w:tcW w:w="1164" w:type="dxa"/>
            <w:shd w:val="clear" w:color="auto" w:fill="auto"/>
            <w:vAlign w:val="center"/>
          </w:tcPr>
          <w:p w:rsidR="00A821DC" w:rsidRPr="003511E2" w:rsidRDefault="00A821DC" w:rsidP="00AC3CE3">
            <w:pPr>
              <w:contextualSpacing/>
              <w:jc w:val="right"/>
              <w:rPr>
                <w:lang w:eastAsia="en-US"/>
              </w:rPr>
            </w:pPr>
            <w:r w:rsidRPr="003511E2">
              <w:rPr>
                <w:lang w:eastAsia="en-US"/>
              </w:rPr>
              <w:t>32,3</w:t>
            </w:r>
          </w:p>
        </w:tc>
        <w:tc>
          <w:tcPr>
            <w:tcW w:w="1164" w:type="dxa"/>
            <w:shd w:val="clear" w:color="auto" w:fill="auto"/>
            <w:vAlign w:val="center"/>
          </w:tcPr>
          <w:p w:rsidR="00A821DC" w:rsidRPr="003511E2" w:rsidRDefault="00A821DC" w:rsidP="00AC3CE3">
            <w:pPr>
              <w:contextualSpacing/>
              <w:jc w:val="right"/>
              <w:rPr>
                <w:lang w:eastAsia="en-US"/>
              </w:rPr>
            </w:pPr>
            <w:r w:rsidRPr="003511E2">
              <w:rPr>
                <w:lang w:eastAsia="en-US"/>
              </w:rPr>
              <w:t>28,6</w:t>
            </w:r>
          </w:p>
        </w:tc>
        <w:tc>
          <w:tcPr>
            <w:tcW w:w="1216" w:type="dxa"/>
            <w:gridSpan w:val="2"/>
            <w:shd w:val="clear" w:color="auto" w:fill="auto"/>
            <w:vAlign w:val="center"/>
          </w:tcPr>
          <w:p w:rsidR="00A821DC" w:rsidRPr="003511E2" w:rsidRDefault="00A821DC" w:rsidP="00AC3CE3">
            <w:pPr>
              <w:contextualSpacing/>
              <w:jc w:val="right"/>
              <w:rPr>
                <w:lang w:eastAsia="en-US"/>
              </w:rPr>
            </w:pPr>
            <w:r w:rsidRPr="003511E2">
              <w:rPr>
                <w:lang w:eastAsia="en-US"/>
              </w:rPr>
              <w:t>34,8</w:t>
            </w:r>
          </w:p>
        </w:tc>
        <w:tc>
          <w:tcPr>
            <w:tcW w:w="1112" w:type="dxa"/>
            <w:shd w:val="clear" w:color="auto" w:fill="auto"/>
            <w:vAlign w:val="center"/>
          </w:tcPr>
          <w:p w:rsidR="00A821DC" w:rsidRPr="003511E2" w:rsidRDefault="00A821DC" w:rsidP="00AC3CE3">
            <w:pPr>
              <w:contextualSpacing/>
              <w:jc w:val="right"/>
              <w:rPr>
                <w:lang w:eastAsia="en-US"/>
              </w:rPr>
            </w:pPr>
            <w:r w:rsidRPr="003511E2">
              <w:rPr>
                <w:lang w:eastAsia="en-US"/>
              </w:rPr>
              <w:t>29,9</w:t>
            </w:r>
          </w:p>
        </w:tc>
        <w:tc>
          <w:tcPr>
            <w:tcW w:w="1164" w:type="dxa"/>
            <w:shd w:val="clear" w:color="auto" w:fill="auto"/>
            <w:vAlign w:val="center"/>
          </w:tcPr>
          <w:p w:rsidR="00A821DC" w:rsidRDefault="00A821DC" w:rsidP="00AC3CE3">
            <w:pPr>
              <w:contextualSpacing/>
              <w:jc w:val="right"/>
              <w:rPr>
                <w:lang w:eastAsia="en-US"/>
              </w:rPr>
            </w:pPr>
            <w:r>
              <w:rPr>
                <w:lang w:eastAsia="en-US"/>
              </w:rPr>
              <w:t>39,0</w:t>
            </w:r>
          </w:p>
        </w:tc>
      </w:tr>
      <w:tr w:rsidR="00A821DC" w:rsidTr="00A821DC">
        <w:trPr>
          <w:trHeight w:val="144"/>
        </w:trPr>
        <w:tc>
          <w:tcPr>
            <w:tcW w:w="534" w:type="dxa"/>
            <w:shd w:val="clear" w:color="auto" w:fill="auto"/>
            <w:vAlign w:val="center"/>
          </w:tcPr>
          <w:p w:rsidR="00A821DC" w:rsidRDefault="00A821DC" w:rsidP="00AC3CE3">
            <w:pPr>
              <w:contextualSpacing/>
              <w:jc w:val="right"/>
              <w:rPr>
                <w:lang w:eastAsia="en-US"/>
              </w:rPr>
            </w:pPr>
            <w:r>
              <w:rPr>
                <w:lang w:eastAsia="en-US"/>
              </w:rPr>
              <w:t>35.</w:t>
            </w:r>
          </w:p>
        </w:tc>
        <w:tc>
          <w:tcPr>
            <w:tcW w:w="4427" w:type="dxa"/>
            <w:shd w:val="clear" w:color="auto" w:fill="auto"/>
            <w:vAlign w:val="center"/>
          </w:tcPr>
          <w:p w:rsidR="00A821DC" w:rsidRPr="003511E2" w:rsidRDefault="00A821DC" w:rsidP="00AC3CE3">
            <w:pPr>
              <w:rPr>
                <w:lang w:eastAsia="en-US"/>
              </w:rPr>
            </w:pPr>
            <w:r w:rsidRPr="003511E2">
              <w:rPr>
                <w:lang w:eastAsia="en-US"/>
              </w:rPr>
              <w:t>Среднесписочная численность работников (для расчета среднемесячной  заработной платы)</w:t>
            </w:r>
          </w:p>
        </w:tc>
        <w:tc>
          <w:tcPr>
            <w:tcW w:w="959" w:type="dxa"/>
            <w:shd w:val="clear" w:color="auto" w:fill="auto"/>
            <w:vAlign w:val="center"/>
          </w:tcPr>
          <w:p w:rsidR="00A821DC" w:rsidRPr="003511E2" w:rsidRDefault="00A821DC" w:rsidP="00AC3CE3">
            <w:pPr>
              <w:contextualSpacing/>
              <w:jc w:val="right"/>
              <w:rPr>
                <w:lang w:eastAsia="en-US"/>
              </w:rPr>
            </w:pPr>
          </w:p>
          <w:p w:rsidR="00A821DC" w:rsidRPr="003511E2" w:rsidRDefault="00A821DC" w:rsidP="00AC3CE3">
            <w:pPr>
              <w:contextualSpacing/>
              <w:jc w:val="right"/>
              <w:rPr>
                <w:lang w:eastAsia="en-US"/>
              </w:rPr>
            </w:pPr>
            <w:r w:rsidRPr="003511E2">
              <w:rPr>
                <w:lang w:eastAsia="en-US"/>
              </w:rPr>
              <w:t>чел.</w:t>
            </w:r>
          </w:p>
        </w:tc>
        <w:tc>
          <w:tcPr>
            <w:tcW w:w="883" w:type="dxa"/>
            <w:shd w:val="clear" w:color="auto" w:fill="auto"/>
            <w:vAlign w:val="center"/>
          </w:tcPr>
          <w:p w:rsidR="00A821DC" w:rsidRPr="003511E2" w:rsidRDefault="00A821DC" w:rsidP="008B3CA1">
            <w:pPr>
              <w:jc w:val="right"/>
              <w:rPr>
                <w:lang w:eastAsia="en-US"/>
              </w:rPr>
            </w:pPr>
            <w:r w:rsidRPr="003511E2">
              <w:rPr>
                <w:lang w:eastAsia="en-US"/>
              </w:rPr>
              <w:t>160</w:t>
            </w:r>
          </w:p>
        </w:tc>
        <w:tc>
          <w:tcPr>
            <w:tcW w:w="1276" w:type="dxa"/>
            <w:shd w:val="clear" w:color="auto" w:fill="auto"/>
            <w:vAlign w:val="center"/>
          </w:tcPr>
          <w:p w:rsidR="00A821DC" w:rsidRPr="003511E2" w:rsidRDefault="00A821DC" w:rsidP="00AC3CE3">
            <w:pPr>
              <w:jc w:val="right"/>
              <w:rPr>
                <w:lang w:eastAsia="en-US"/>
              </w:rPr>
            </w:pPr>
            <w:r w:rsidRPr="003511E2">
              <w:rPr>
                <w:lang w:eastAsia="en-US"/>
              </w:rPr>
              <w:t>160</w:t>
            </w:r>
          </w:p>
        </w:tc>
        <w:tc>
          <w:tcPr>
            <w:tcW w:w="1134" w:type="dxa"/>
            <w:shd w:val="clear" w:color="auto" w:fill="auto"/>
            <w:vAlign w:val="center"/>
          </w:tcPr>
          <w:p w:rsidR="00A821DC" w:rsidRPr="003511E2" w:rsidRDefault="00A821DC" w:rsidP="00AC3CE3">
            <w:pPr>
              <w:jc w:val="right"/>
              <w:rPr>
                <w:lang w:eastAsia="en-US"/>
              </w:rPr>
            </w:pPr>
            <w:r w:rsidRPr="003511E2">
              <w:rPr>
                <w:lang w:eastAsia="en-US"/>
              </w:rPr>
              <w:t>160</w:t>
            </w:r>
          </w:p>
        </w:tc>
        <w:tc>
          <w:tcPr>
            <w:tcW w:w="1164" w:type="dxa"/>
            <w:shd w:val="clear" w:color="auto" w:fill="auto"/>
            <w:vAlign w:val="center"/>
          </w:tcPr>
          <w:p w:rsidR="00A821DC" w:rsidRPr="003511E2" w:rsidRDefault="00A821DC" w:rsidP="00AC3CE3">
            <w:pPr>
              <w:contextualSpacing/>
              <w:jc w:val="right"/>
              <w:rPr>
                <w:lang w:eastAsia="en-US"/>
              </w:rPr>
            </w:pPr>
            <w:r w:rsidRPr="003511E2">
              <w:rPr>
                <w:lang w:eastAsia="en-US"/>
              </w:rPr>
              <w:t>162</w:t>
            </w:r>
          </w:p>
        </w:tc>
        <w:tc>
          <w:tcPr>
            <w:tcW w:w="1164" w:type="dxa"/>
            <w:shd w:val="clear" w:color="auto" w:fill="auto"/>
            <w:vAlign w:val="center"/>
          </w:tcPr>
          <w:p w:rsidR="00A821DC" w:rsidRPr="003511E2" w:rsidRDefault="00A821DC" w:rsidP="00AC3CE3">
            <w:pPr>
              <w:contextualSpacing/>
              <w:jc w:val="right"/>
              <w:rPr>
                <w:lang w:eastAsia="en-US"/>
              </w:rPr>
            </w:pPr>
            <w:r w:rsidRPr="003511E2">
              <w:rPr>
                <w:lang w:eastAsia="en-US"/>
              </w:rPr>
              <w:t>160</w:t>
            </w:r>
          </w:p>
        </w:tc>
        <w:tc>
          <w:tcPr>
            <w:tcW w:w="1216" w:type="dxa"/>
            <w:gridSpan w:val="2"/>
            <w:shd w:val="clear" w:color="auto" w:fill="auto"/>
            <w:vAlign w:val="center"/>
          </w:tcPr>
          <w:p w:rsidR="00A821DC" w:rsidRPr="003511E2" w:rsidRDefault="00A821DC" w:rsidP="00AC3CE3">
            <w:pPr>
              <w:contextualSpacing/>
              <w:jc w:val="right"/>
              <w:rPr>
                <w:lang w:eastAsia="en-US"/>
              </w:rPr>
            </w:pPr>
            <w:r w:rsidRPr="003511E2">
              <w:rPr>
                <w:lang w:eastAsia="en-US"/>
              </w:rPr>
              <w:t>165</w:t>
            </w:r>
          </w:p>
        </w:tc>
        <w:tc>
          <w:tcPr>
            <w:tcW w:w="1112" w:type="dxa"/>
            <w:shd w:val="clear" w:color="auto" w:fill="auto"/>
            <w:vAlign w:val="center"/>
          </w:tcPr>
          <w:p w:rsidR="00A821DC" w:rsidRPr="003511E2" w:rsidRDefault="00A821DC" w:rsidP="00AC3CE3">
            <w:pPr>
              <w:contextualSpacing/>
              <w:jc w:val="right"/>
              <w:rPr>
                <w:lang w:eastAsia="en-US"/>
              </w:rPr>
            </w:pPr>
            <w:r w:rsidRPr="003511E2">
              <w:rPr>
                <w:lang w:eastAsia="en-US"/>
              </w:rPr>
              <w:t>160</w:t>
            </w:r>
          </w:p>
        </w:tc>
        <w:tc>
          <w:tcPr>
            <w:tcW w:w="1164" w:type="dxa"/>
            <w:shd w:val="clear" w:color="auto" w:fill="auto"/>
            <w:vAlign w:val="center"/>
          </w:tcPr>
          <w:p w:rsidR="00A821DC" w:rsidRDefault="00A821DC" w:rsidP="00AC3CE3">
            <w:pPr>
              <w:contextualSpacing/>
              <w:jc w:val="right"/>
              <w:rPr>
                <w:lang w:eastAsia="en-US"/>
              </w:rPr>
            </w:pPr>
            <w:r>
              <w:rPr>
                <w:lang w:eastAsia="en-US"/>
              </w:rPr>
              <w:t>170</w:t>
            </w:r>
          </w:p>
        </w:tc>
      </w:tr>
      <w:tr w:rsidR="00A821DC" w:rsidTr="00A821DC">
        <w:trPr>
          <w:trHeight w:val="144"/>
        </w:trPr>
        <w:tc>
          <w:tcPr>
            <w:tcW w:w="534" w:type="dxa"/>
            <w:shd w:val="clear" w:color="auto" w:fill="auto"/>
            <w:vAlign w:val="center"/>
          </w:tcPr>
          <w:p w:rsidR="00A821DC" w:rsidRDefault="00A821DC" w:rsidP="00AC3CE3">
            <w:pPr>
              <w:contextualSpacing/>
              <w:jc w:val="right"/>
              <w:rPr>
                <w:lang w:eastAsia="en-US"/>
              </w:rPr>
            </w:pPr>
            <w:r>
              <w:rPr>
                <w:lang w:eastAsia="en-US"/>
              </w:rPr>
              <w:t>36.</w:t>
            </w:r>
          </w:p>
        </w:tc>
        <w:tc>
          <w:tcPr>
            <w:tcW w:w="4427" w:type="dxa"/>
            <w:shd w:val="clear" w:color="auto" w:fill="auto"/>
            <w:vAlign w:val="center"/>
          </w:tcPr>
          <w:p w:rsidR="00A821DC" w:rsidRPr="003511E2" w:rsidRDefault="00A821DC" w:rsidP="00AC3CE3">
            <w:pPr>
              <w:rPr>
                <w:lang w:eastAsia="en-US"/>
              </w:rPr>
            </w:pPr>
            <w:r w:rsidRPr="003511E2">
              <w:rPr>
                <w:lang w:eastAsia="en-US"/>
              </w:rPr>
              <w:t>Среднемесячная заработная плата 1 работника</w:t>
            </w:r>
          </w:p>
        </w:tc>
        <w:tc>
          <w:tcPr>
            <w:tcW w:w="959" w:type="dxa"/>
            <w:shd w:val="clear" w:color="auto" w:fill="auto"/>
            <w:vAlign w:val="center"/>
          </w:tcPr>
          <w:p w:rsidR="00A821DC" w:rsidRPr="003511E2" w:rsidRDefault="00A821DC" w:rsidP="00AC3CE3">
            <w:pPr>
              <w:contextualSpacing/>
              <w:jc w:val="right"/>
              <w:rPr>
                <w:lang w:eastAsia="en-US"/>
              </w:rPr>
            </w:pPr>
            <w:r w:rsidRPr="003511E2">
              <w:rPr>
                <w:lang w:eastAsia="en-US"/>
              </w:rPr>
              <w:t>руб.</w:t>
            </w:r>
          </w:p>
        </w:tc>
        <w:tc>
          <w:tcPr>
            <w:tcW w:w="883" w:type="dxa"/>
            <w:shd w:val="clear" w:color="auto" w:fill="auto"/>
            <w:vAlign w:val="center"/>
          </w:tcPr>
          <w:p w:rsidR="00A821DC" w:rsidRPr="003511E2" w:rsidRDefault="00A821DC" w:rsidP="008B3CA1">
            <w:pPr>
              <w:jc w:val="right"/>
            </w:pPr>
            <w:r w:rsidRPr="003511E2">
              <w:t>13,1</w:t>
            </w:r>
          </w:p>
        </w:tc>
        <w:tc>
          <w:tcPr>
            <w:tcW w:w="1276" w:type="dxa"/>
            <w:shd w:val="clear" w:color="auto" w:fill="auto"/>
            <w:vAlign w:val="center"/>
          </w:tcPr>
          <w:p w:rsidR="00A821DC" w:rsidRPr="003511E2" w:rsidRDefault="00A821DC" w:rsidP="00AC3CE3">
            <w:pPr>
              <w:jc w:val="right"/>
            </w:pPr>
            <w:r w:rsidRPr="003511E2">
              <w:t>13,1</w:t>
            </w:r>
          </w:p>
        </w:tc>
        <w:tc>
          <w:tcPr>
            <w:tcW w:w="1134" w:type="dxa"/>
            <w:shd w:val="clear" w:color="auto" w:fill="auto"/>
            <w:vAlign w:val="center"/>
          </w:tcPr>
          <w:p w:rsidR="00A821DC" w:rsidRPr="003511E2" w:rsidRDefault="00A821DC" w:rsidP="00AC3CE3">
            <w:pPr>
              <w:jc w:val="right"/>
            </w:pPr>
            <w:r w:rsidRPr="003511E2">
              <w:t>15,3</w:t>
            </w:r>
          </w:p>
        </w:tc>
        <w:tc>
          <w:tcPr>
            <w:tcW w:w="1164" w:type="dxa"/>
            <w:shd w:val="clear" w:color="auto" w:fill="auto"/>
            <w:vAlign w:val="center"/>
          </w:tcPr>
          <w:p w:rsidR="00A821DC" w:rsidRPr="003511E2" w:rsidRDefault="00A821DC" w:rsidP="00AC3CE3">
            <w:pPr>
              <w:jc w:val="right"/>
            </w:pPr>
            <w:r w:rsidRPr="003511E2">
              <w:t>16,1</w:t>
            </w:r>
          </w:p>
        </w:tc>
        <w:tc>
          <w:tcPr>
            <w:tcW w:w="1164" w:type="dxa"/>
            <w:shd w:val="clear" w:color="auto" w:fill="auto"/>
            <w:vAlign w:val="center"/>
          </w:tcPr>
          <w:p w:rsidR="00A821DC" w:rsidRPr="003511E2" w:rsidRDefault="00A821DC" w:rsidP="00AC3CE3">
            <w:pPr>
              <w:jc w:val="right"/>
            </w:pPr>
            <w:r w:rsidRPr="003511E2">
              <w:t>16,1</w:t>
            </w:r>
          </w:p>
        </w:tc>
        <w:tc>
          <w:tcPr>
            <w:tcW w:w="1216" w:type="dxa"/>
            <w:gridSpan w:val="2"/>
            <w:shd w:val="clear" w:color="auto" w:fill="auto"/>
            <w:vAlign w:val="center"/>
          </w:tcPr>
          <w:p w:rsidR="00A821DC" w:rsidRPr="003511E2" w:rsidRDefault="00A821DC" w:rsidP="00AC3CE3">
            <w:pPr>
              <w:jc w:val="right"/>
            </w:pPr>
            <w:r w:rsidRPr="003511E2">
              <w:t>17,7</w:t>
            </w:r>
          </w:p>
        </w:tc>
        <w:tc>
          <w:tcPr>
            <w:tcW w:w="1112" w:type="dxa"/>
            <w:shd w:val="clear" w:color="auto" w:fill="auto"/>
            <w:vAlign w:val="center"/>
          </w:tcPr>
          <w:p w:rsidR="00A821DC" w:rsidRPr="003511E2" w:rsidRDefault="00A821DC" w:rsidP="00AC3CE3">
            <w:pPr>
              <w:jc w:val="right"/>
            </w:pPr>
            <w:r w:rsidRPr="003511E2">
              <w:t>16,9</w:t>
            </w:r>
          </w:p>
        </w:tc>
        <w:tc>
          <w:tcPr>
            <w:tcW w:w="1164" w:type="dxa"/>
            <w:shd w:val="clear" w:color="auto" w:fill="auto"/>
            <w:vAlign w:val="center"/>
          </w:tcPr>
          <w:p w:rsidR="00A821DC" w:rsidRDefault="00A821DC" w:rsidP="00AC3CE3">
            <w:pPr>
              <w:jc w:val="right"/>
              <w:rPr>
                <w:color w:val="000000"/>
              </w:rPr>
            </w:pPr>
            <w:r>
              <w:rPr>
                <w:color w:val="000000"/>
              </w:rPr>
              <w:t>21,5</w:t>
            </w:r>
          </w:p>
        </w:tc>
      </w:tr>
      <w:tr w:rsidR="00A821DC" w:rsidTr="00A821DC">
        <w:trPr>
          <w:trHeight w:val="144"/>
        </w:trPr>
        <w:tc>
          <w:tcPr>
            <w:tcW w:w="534" w:type="dxa"/>
            <w:shd w:val="clear" w:color="auto" w:fill="auto"/>
            <w:vAlign w:val="center"/>
          </w:tcPr>
          <w:p w:rsidR="00A821DC" w:rsidRDefault="00A821DC" w:rsidP="00AC3CE3">
            <w:pPr>
              <w:contextualSpacing/>
              <w:jc w:val="right"/>
              <w:rPr>
                <w:lang w:eastAsia="en-US"/>
              </w:rPr>
            </w:pPr>
            <w:r>
              <w:rPr>
                <w:lang w:eastAsia="en-US"/>
              </w:rPr>
              <w:t>37.</w:t>
            </w:r>
          </w:p>
        </w:tc>
        <w:tc>
          <w:tcPr>
            <w:tcW w:w="4427" w:type="dxa"/>
            <w:shd w:val="clear" w:color="auto" w:fill="auto"/>
            <w:vAlign w:val="center"/>
          </w:tcPr>
          <w:p w:rsidR="00A821DC" w:rsidRPr="003511E2" w:rsidRDefault="00A821DC" w:rsidP="00AC3CE3">
            <w:pPr>
              <w:rPr>
                <w:lang w:eastAsia="en-US"/>
              </w:rPr>
            </w:pPr>
            <w:r w:rsidRPr="003511E2">
              <w:rPr>
                <w:lang w:eastAsia="en-US"/>
              </w:rPr>
              <w:t>Уровень обеспеченности налоговыми и неналоговыми доходами бюджета на 1 человека</w:t>
            </w:r>
          </w:p>
        </w:tc>
        <w:tc>
          <w:tcPr>
            <w:tcW w:w="959" w:type="dxa"/>
            <w:shd w:val="clear" w:color="auto" w:fill="auto"/>
            <w:vAlign w:val="center"/>
          </w:tcPr>
          <w:p w:rsidR="00A821DC" w:rsidRPr="003511E2" w:rsidRDefault="00A821DC" w:rsidP="00AC3CE3">
            <w:pPr>
              <w:contextualSpacing/>
              <w:jc w:val="right"/>
              <w:rPr>
                <w:lang w:eastAsia="en-US"/>
              </w:rPr>
            </w:pPr>
          </w:p>
          <w:p w:rsidR="00A821DC" w:rsidRPr="003511E2" w:rsidRDefault="00A821DC" w:rsidP="00AC3CE3">
            <w:pPr>
              <w:contextualSpacing/>
              <w:jc w:val="right"/>
              <w:rPr>
                <w:lang w:eastAsia="en-US"/>
              </w:rPr>
            </w:pPr>
            <w:r w:rsidRPr="003511E2">
              <w:rPr>
                <w:lang w:eastAsia="en-US"/>
              </w:rPr>
              <w:t>руб.</w:t>
            </w:r>
          </w:p>
        </w:tc>
        <w:tc>
          <w:tcPr>
            <w:tcW w:w="883" w:type="dxa"/>
            <w:shd w:val="clear" w:color="auto" w:fill="auto"/>
            <w:vAlign w:val="center"/>
          </w:tcPr>
          <w:p w:rsidR="00A821DC" w:rsidRPr="003511E2" w:rsidRDefault="00A821DC" w:rsidP="008B3CA1">
            <w:pPr>
              <w:jc w:val="right"/>
              <w:rPr>
                <w:lang w:eastAsia="en-US"/>
              </w:rPr>
            </w:pPr>
            <w:r w:rsidRPr="003511E2">
              <w:rPr>
                <w:lang w:eastAsia="en-US"/>
              </w:rPr>
              <w:t>1671,6</w:t>
            </w:r>
          </w:p>
        </w:tc>
        <w:tc>
          <w:tcPr>
            <w:tcW w:w="1276" w:type="dxa"/>
            <w:shd w:val="clear" w:color="auto" w:fill="auto"/>
            <w:vAlign w:val="center"/>
          </w:tcPr>
          <w:p w:rsidR="00A821DC" w:rsidRPr="003511E2" w:rsidRDefault="00A821DC" w:rsidP="00AC3CE3">
            <w:pPr>
              <w:jc w:val="right"/>
              <w:rPr>
                <w:lang w:eastAsia="en-US"/>
              </w:rPr>
            </w:pPr>
            <w:r w:rsidRPr="003511E2">
              <w:rPr>
                <w:lang w:eastAsia="en-US"/>
              </w:rPr>
              <w:t>1671,6</w:t>
            </w:r>
          </w:p>
        </w:tc>
        <w:tc>
          <w:tcPr>
            <w:tcW w:w="1134" w:type="dxa"/>
            <w:shd w:val="clear" w:color="auto" w:fill="auto"/>
            <w:vAlign w:val="center"/>
          </w:tcPr>
          <w:p w:rsidR="00A821DC" w:rsidRPr="003511E2" w:rsidRDefault="00A821DC" w:rsidP="00AC3CE3">
            <w:pPr>
              <w:jc w:val="right"/>
              <w:rPr>
                <w:lang w:eastAsia="en-US"/>
              </w:rPr>
            </w:pPr>
            <w:r w:rsidRPr="003511E2">
              <w:rPr>
                <w:lang w:eastAsia="en-US"/>
              </w:rPr>
              <w:t>1567,3</w:t>
            </w:r>
          </w:p>
        </w:tc>
        <w:tc>
          <w:tcPr>
            <w:tcW w:w="1164" w:type="dxa"/>
            <w:shd w:val="clear" w:color="auto" w:fill="auto"/>
            <w:vAlign w:val="center"/>
          </w:tcPr>
          <w:p w:rsidR="00A821DC" w:rsidRPr="003511E2" w:rsidRDefault="00A821DC" w:rsidP="00AC3CE3">
            <w:pPr>
              <w:contextualSpacing/>
              <w:jc w:val="right"/>
              <w:rPr>
                <w:lang w:eastAsia="en-US"/>
              </w:rPr>
            </w:pPr>
            <w:r w:rsidRPr="003511E2">
              <w:rPr>
                <w:lang w:eastAsia="en-US"/>
              </w:rPr>
              <w:t>1671,5</w:t>
            </w:r>
          </w:p>
        </w:tc>
        <w:tc>
          <w:tcPr>
            <w:tcW w:w="1164" w:type="dxa"/>
            <w:shd w:val="clear" w:color="auto" w:fill="auto"/>
            <w:vAlign w:val="center"/>
          </w:tcPr>
          <w:p w:rsidR="00A821DC" w:rsidRPr="003511E2" w:rsidRDefault="00A821DC" w:rsidP="00AC3CE3">
            <w:pPr>
              <w:contextualSpacing/>
              <w:jc w:val="right"/>
              <w:rPr>
                <w:lang w:eastAsia="en-US"/>
              </w:rPr>
            </w:pPr>
            <w:r w:rsidRPr="003511E2">
              <w:rPr>
                <w:lang w:eastAsia="en-US"/>
              </w:rPr>
              <w:t>1624,9</w:t>
            </w:r>
          </w:p>
        </w:tc>
        <w:tc>
          <w:tcPr>
            <w:tcW w:w="1216" w:type="dxa"/>
            <w:gridSpan w:val="2"/>
            <w:shd w:val="clear" w:color="auto" w:fill="auto"/>
            <w:vAlign w:val="center"/>
          </w:tcPr>
          <w:p w:rsidR="00A821DC" w:rsidRPr="003511E2" w:rsidRDefault="00A821DC" w:rsidP="00AC3CE3">
            <w:pPr>
              <w:contextualSpacing/>
              <w:jc w:val="right"/>
              <w:rPr>
                <w:lang w:eastAsia="en-US"/>
              </w:rPr>
            </w:pPr>
            <w:r w:rsidRPr="003511E2">
              <w:rPr>
                <w:lang w:eastAsia="en-US"/>
              </w:rPr>
              <w:t>1672,2</w:t>
            </w:r>
          </w:p>
        </w:tc>
        <w:tc>
          <w:tcPr>
            <w:tcW w:w="1112" w:type="dxa"/>
            <w:shd w:val="clear" w:color="auto" w:fill="auto"/>
            <w:vAlign w:val="center"/>
          </w:tcPr>
          <w:p w:rsidR="00A821DC" w:rsidRPr="003511E2" w:rsidRDefault="00A821DC" w:rsidP="00AC3CE3">
            <w:pPr>
              <w:contextualSpacing/>
              <w:jc w:val="right"/>
              <w:rPr>
                <w:lang w:eastAsia="en-US"/>
              </w:rPr>
            </w:pPr>
            <w:r w:rsidRPr="003511E2">
              <w:rPr>
                <w:lang w:eastAsia="en-US"/>
              </w:rPr>
              <w:t>1624,9</w:t>
            </w:r>
          </w:p>
        </w:tc>
        <w:tc>
          <w:tcPr>
            <w:tcW w:w="1164" w:type="dxa"/>
            <w:shd w:val="clear" w:color="auto" w:fill="auto"/>
            <w:vAlign w:val="center"/>
          </w:tcPr>
          <w:p w:rsidR="00A821DC" w:rsidRDefault="00A821DC" w:rsidP="00AC3CE3">
            <w:pPr>
              <w:contextualSpacing/>
              <w:jc w:val="right"/>
              <w:rPr>
                <w:lang w:eastAsia="en-US"/>
              </w:rPr>
            </w:pPr>
            <w:r>
              <w:rPr>
                <w:lang w:eastAsia="en-US"/>
              </w:rPr>
              <w:t>1673,2</w:t>
            </w:r>
          </w:p>
        </w:tc>
      </w:tr>
      <w:tr w:rsidR="00304B45" w:rsidTr="00EF407E">
        <w:trPr>
          <w:trHeight w:val="301"/>
        </w:trPr>
        <w:tc>
          <w:tcPr>
            <w:tcW w:w="534" w:type="dxa"/>
            <w:shd w:val="clear" w:color="auto" w:fill="auto"/>
            <w:vAlign w:val="center"/>
          </w:tcPr>
          <w:p w:rsidR="00304B45" w:rsidRDefault="00304B45" w:rsidP="00AC3CE3">
            <w:pPr>
              <w:contextualSpacing/>
              <w:jc w:val="right"/>
              <w:rPr>
                <w:lang w:eastAsia="en-US"/>
              </w:rPr>
            </w:pPr>
            <w:r>
              <w:rPr>
                <w:lang w:eastAsia="en-US"/>
              </w:rPr>
              <w:t>38.</w:t>
            </w:r>
          </w:p>
        </w:tc>
        <w:tc>
          <w:tcPr>
            <w:tcW w:w="4427" w:type="dxa"/>
            <w:shd w:val="clear" w:color="auto" w:fill="auto"/>
            <w:vAlign w:val="center"/>
          </w:tcPr>
          <w:p w:rsidR="00304B45" w:rsidRPr="003511E2" w:rsidRDefault="00304B45" w:rsidP="00AC3CE3">
            <w:pPr>
              <w:rPr>
                <w:lang w:eastAsia="en-US"/>
              </w:rPr>
            </w:pPr>
            <w:r w:rsidRPr="003511E2">
              <w:rPr>
                <w:lang w:eastAsia="en-US"/>
              </w:rPr>
              <w:t>Доходы от аренды муниципального имущества</w:t>
            </w:r>
          </w:p>
        </w:tc>
        <w:tc>
          <w:tcPr>
            <w:tcW w:w="959" w:type="dxa"/>
            <w:shd w:val="clear" w:color="auto" w:fill="auto"/>
            <w:vAlign w:val="center"/>
          </w:tcPr>
          <w:p w:rsidR="00304B45" w:rsidRPr="003511E2" w:rsidRDefault="00304B45" w:rsidP="00AC3CE3">
            <w:pPr>
              <w:contextualSpacing/>
              <w:jc w:val="right"/>
              <w:rPr>
                <w:lang w:eastAsia="en-US"/>
              </w:rPr>
            </w:pPr>
            <w:r w:rsidRPr="003511E2">
              <w:rPr>
                <w:lang w:eastAsia="en-US"/>
              </w:rPr>
              <w:t>тыс.</w:t>
            </w:r>
          </w:p>
          <w:p w:rsidR="00304B45" w:rsidRPr="003511E2" w:rsidRDefault="00304B45" w:rsidP="00AC3CE3">
            <w:pPr>
              <w:contextualSpacing/>
              <w:jc w:val="right"/>
              <w:rPr>
                <w:lang w:eastAsia="en-US"/>
              </w:rPr>
            </w:pPr>
            <w:r w:rsidRPr="003511E2">
              <w:rPr>
                <w:lang w:eastAsia="en-US"/>
              </w:rPr>
              <w:t>руб.</w:t>
            </w:r>
          </w:p>
        </w:tc>
        <w:tc>
          <w:tcPr>
            <w:tcW w:w="883" w:type="dxa"/>
            <w:shd w:val="clear" w:color="auto" w:fill="auto"/>
            <w:vAlign w:val="center"/>
          </w:tcPr>
          <w:p w:rsidR="00304B45" w:rsidRPr="003511E2" w:rsidRDefault="00A821DC" w:rsidP="00AC3CE3">
            <w:pPr>
              <w:jc w:val="right"/>
              <w:rPr>
                <w:lang w:eastAsia="en-US"/>
              </w:rPr>
            </w:pPr>
            <w:r w:rsidRPr="003511E2">
              <w:rPr>
                <w:lang w:eastAsia="en-US"/>
              </w:rPr>
              <w:t>494,8</w:t>
            </w:r>
          </w:p>
        </w:tc>
        <w:tc>
          <w:tcPr>
            <w:tcW w:w="1276" w:type="dxa"/>
            <w:shd w:val="clear" w:color="auto" w:fill="auto"/>
            <w:vAlign w:val="center"/>
          </w:tcPr>
          <w:p w:rsidR="00304B45" w:rsidRPr="003511E2" w:rsidRDefault="00136003" w:rsidP="00AC3CE3">
            <w:pPr>
              <w:jc w:val="right"/>
              <w:rPr>
                <w:lang w:eastAsia="en-US"/>
              </w:rPr>
            </w:pPr>
            <w:r w:rsidRPr="003511E2">
              <w:rPr>
                <w:lang w:val="en-US" w:eastAsia="en-US"/>
              </w:rPr>
              <w:t>226</w:t>
            </w:r>
            <w:r w:rsidRPr="003511E2">
              <w:rPr>
                <w:lang w:eastAsia="en-US"/>
              </w:rPr>
              <w:t>,22</w:t>
            </w:r>
          </w:p>
        </w:tc>
        <w:tc>
          <w:tcPr>
            <w:tcW w:w="1134" w:type="dxa"/>
            <w:shd w:val="clear" w:color="auto" w:fill="auto"/>
            <w:vAlign w:val="center"/>
          </w:tcPr>
          <w:p w:rsidR="00304B45" w:rsidRPr="003511E2" w:rsidRDefault="00136003" w:rsidP="00AC3CE3">
            <w:pPr>
              <w:jc w:val="right"/>
              <w:rPr>
                <w:lang w:eastAsia="en-US"/>
              </w:rPr>
            </w:pPr>
            <w:r w:rsidRPr="003511E2">
              <w:rPr>
                <w:lang w:eastAsia="en-US"/>
              </w:rPr>
              <w:t>99</w:t>
            </w:r>
            <w:r w:rsidR="00304B45" w:rsidRPr="003511E2">
              <w:rPr>
                <w:lang w:eastAsia="en-US"/>
              </w:rPr>
              <w:t>,6</w:t>
            </w:r>
          </w:p>
        </w:tc>
        <w:tc>
          <w:tcPr>
            <w:tcW w:w="1164" w:type="dxa"/>
            <w:shd w:val="clear" w:color="auto" w:fill="auto"/>
            <w:vAlign w:val="center"/>
          </w:tcPr>
          <w:p w:rsidR="00304B45" w:rsidRPr="003511E2" w:rsidRDefault="00A821DC" w:rsidP="00AC3CE3">
            <w:pPr>
              <w:contextualSpacing/>
              <w:jc w:val="right"/>
              <w:rPr>
                <w:lang w:eastAsia="en-US"/>
              </w:rPr>
            </w:pPr>
            <w:r w:rsidRPr="003511E2">
              <w:rPr>
                <w:lang w:eastAsia="en-US"/>
              </w:rPr>
              <w:t>100,0</w:t>
            </w:r>
          </w:p>
        </w:tc>
        <w:tc>
          <w:tcPr>
            <w:tcW w:w="1164" w:type="dxa"/>
            <w:shd w:val="clear" w:color="auto" w:fill="auto"/>
            <w:vAlign w:val="center"/>
          </w:tcPr>
          <w:p w:rsidR="00304B45" w:rsidRPr="003511E2" w:rsidRDefault="00136003" w:rsidP="00AC3CE3">
            <w:pPr>
              <w:contextualSpacing/>
              <w:jc w:val="right"/>
              <w:rPr>
                <w:lang w:eastAsia="en-US"/>
              </w:rPr>
            </w:pPr>
            <w:r w:rsidRPr="003511E2">
              <w:rPr>
                <w:lang w:eastAsia="en-US"/>
              </w:rPr>
              <w:t>103,6</w:t>
            </w:r>
          </w:p>
        </w:tc>
        <w:tc>
          <w:tcPr>
            <w:tcW w:w="1216" w:type="dxa"/>
            <w:gridSpan w:val="2"/>
            <w:shd w:val="clear" w:color="auto" w:fill="auto"/>
            <w:vAlign w:val="center"/>
          </w:tcPr>
          <w:p w:rsidR="00304B45" w:rsidRPr="003511E2" w:rsidRDefault="00A821DC" w:rsidP="00AC3CE3">
            <w:pPr>
              <w:contextualSpacing/>
              <w:jc w:val="right"/>
              <w:rPr>
                <w:lang w:eastAsia="en-US"/>
              </w:rPr>
            </w:pPr>
            <w:r w:rsidRPr="003511E2">
              <w:rPr>
                <w:lang w:eastAsia="en-US"/>
              </w:rPr>
              <w:t>105,0</w:t>
            </w:r>
          </w:p>
        </w:tc>
        <w:tc>
          <w:tcPr>
            <w:tcW w:w="1112" w:type="dxa"/>
            <w:shd w:val="clear" w:color="auto" w:fill="auto"/>
            <w:vAlign w:val="center"/>
          </w:tcPr>
          <w:p w:rsidR="00304B45" w:rsidRPr="003511E2" w:rsidRDefault="00136003" w:rsidP="00AC3CE3">
            <w:pPr>
              <w:contextualSpacing/>
              <w:jc w:val="right"/>
              <w:rPr>
                <w:lang w:eastAsia="en-US"/>
              </w:rPr>
            </w:pPr>
            <w:r w:rsidRPr="003511E2">
              <w:rPr>
                <w:lang w:eastAsia="en-US"/>
              </w:rPr>
              <w:t>107,7</w:t>
            </w:r>
          </w:p>
        </w:tc>
        <w:tc>
          <w:tcPr>
            <w:tcW w:w="1164" w:type="dxa"/>
            <w:shd w:val="clear" w:color="auto" w:fill="auto"/>
            <w:vAlign w:val="center"/>
          </w:tcPr>
          <w:p w:rsidR="00304B45" w:rsidRDefault="00A821DC" w:rsidP="00AC3CE3">
            <w:pPr>
              <w:contextualSpacing/>
              <w:jc w:val="right"/>
              <w:rPr>
                <w:lang w:eastAsia="en-US"/>
              </w:rPr>
            </w:pPr>
            <w:r>
              <w:rPr>
                <w:lang w:eastAsia="en-US"/>
              </w:rPr>
              <w:t>110,0</w:t>
            </w:r>
          </w:p>
        </w:tc>
      </w:tr>
    </w:tbl>
    <w:p w:rsidR="007905BA" w:rsidRDefault="007905BA">
      <w:pPr>
        <w:widowControl w:val="0"/>
        <w:adjustRightInd w:val="0"/>
        <w:ind w:left="11907"/>
        <w:jc w:val="center"/>
        <w:rPr>
          <w:szCs w:val="28"/>
        </w:rPr>
      </w:pPr>
    </w:p>
    <w:p w:rsidR="007905BA" w:rsidRDefault="007905BA">
      <w:pPr>
        <w:widowControl w:val="0"/>
        <w:adjustRightInd w:val="0"/>
        <w:rPr>
          <w:szCs w:val="28"/>
        </w:rPr>
      </w:pPr>
    </w:p>
    <w:p w:rsidR="007905BA" w:rsidRDefault="007905BA">
      <w:pPr>
        <w:widowControl w:val="0"/>
        <w:adjustRightInd w:val="0"/>
        <w:rPr>
          <w:szCs w:val="28"/>
        </w:rPr>
      </w:pPr>
    </w:p>
    <w:p w:rsidR="007905BA" w:rsidRDefault="007905BA">
      <w:pPr>
        <w:pStyle w:val="a8"/>
        <w:ind w:left="1070"/>
        <w:rPr>
          <w:szCs w:val="28"/>
        </w:rPr>
      </w:pPr>
      <w:r>
        <w:rPr>
          <w:szCs w:val="28"/>
        </w:rPr>
        <w:lastRenderedPageBreak/>
        <w:t>5. Основные параметры</w:t>
      </w:r>
      <w:r>
        <w:rPr>
          <w:b w:val="0"/>
          <w:szCs w:val="28"/>
        </w:rPr>
        <w:t xml:space="preserve"> м</w:t>
      </w:r>
      <w:r>
        <w:rPr>
          <w:szCs w:val="28"/>
        </w:rPr>
        <w:t>уници</w:t>
      </w:r>
      <w:r w:rsidR="002935F2">
        <w:rPr>
          <w:szCs w:val="28"/>
        </w:rPr>
        <w:t xml:space="preserve">пальных программ  Сокурского </w:t>
      </w:r>
      <w:r>
        <w:rPr>
          <w:szCs w:val="28"/>
        </w:rPr>
        <w:t xml:space="preserve"> сельсовета </w:t>
      </w:r>
      <w:r>
        <w:t>Мошковского</w:t>
      </w:r>
      <w:r>
        <w:rPr>
          <w:szCs w:val="28"/>
        </w:rPr>
        <w:t xml:space="preserve"> района Новосибирской области</w:t>
      </w:r>
    </w:p>
    <w:p w:rsidR="007905BA" w:rsidRDefault="007905BA">
      <w:pPr>
        <w:ind w:firstLine="709"/>
        <w:jc w:val="both"/>
        <w:rPr>
          <w:sz w:val="28"/>
          <w:szCs w:val="28"/>
        </w:rPr>
      </w:pPr>
    </w:p>
    <w:p w:rsidR="007905BA" w:rsidRDefault="007905BA">
      <w:pPr>
        <w:ind w:firstLine="851"/>
        <w:jc w:val="both"/>
        <w:rPr>
          <w:sz w:val="28"/>
          <w:szCs w:val="28"/>
        </w:rPr>
      </w:pPr>
      <w:r>
        <w:rPr>
          <w:sz w:val="28"/>
          <w:szCs w:val="28"/>
        </w:rPr>
        <w:t>Основными инструментами решения задач социально-экономи</w:t>
      </w:r>
      <w:r w:rsidR="002935F2">
        <w:rPr>
          <w:sz w:val="28"/>
          <w:szCs w:val="28"/>
        </w:rPr>
        <w:t xml:space="preserve">ческого развития Сокурского </w:t>
      </w:r>
      <w:r>
        <w:rPr>
          <w:sz w:val="28"/>
          <w:szCs w:val="28"/>
        </w:rPr>
        <w:t xml:space="preserve"> сельсовета  Мошковского район</w:t>
      </w:r>
      <w:r w:rsidR="00EF69E2">
        <w:rPr>
          <w:sz w:val="28"/>
          <w:szCs w:val="28"/>
        </w:rPr>
        <w:t>а Новосибирской области  на 2019</w:t>
      </w:r>
      <w:r w:rsidR="00DD1708">
        <w:rPr>
          <w:sz w:val="28"/>
          <w:szCs w:val="28"/>
        </w:rPr>
        <w:t>-</w:t>
      </w:r>
      <w:r w:rsidR="00EF69E2">
        <w:rPr>
          <w:sz w:val="28"/>
          <w:szCs w:val="28"/>
        </w:rPr>
        <w:t>2021</w:t>
      </w:r>
      <w:r>
        <w:rPr>
          <w:sz w:val="28"/>
          <w:szCs w:val="28"/>
        </w:rPr>
        <w:t xml:space="preserve"> годы являются муниципальные программы. </w:t>
      </w:r>
    </w:p>
    <w:p w:rsidR="007905BA" w:rsidRDefault="007905BA">
      <w:pPr>
        <w:ind w:firstLine="851"/>
        <w:jc w:val="both"/>
        <w:rPr>
          <w:sz w:val="28"/>
          <w:szCs w:val="28"/>
        </w:rPr>
      </w:pPr>
    </w:p>
    <w:tbl>
      <w:tblPr>
        <w:tblW w:w="51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5080"/>
        <w:gridCol w:w="4520"/>
        <w:gridCol w:w="3530"/>
        <w:gridCol w:w="1465"/>
      </w:tblGrid>
      <w:tr w:rsidR="00183997" w:rsidTr="00183997">
        <w:trPr>
          <w:trHeight w:val="472"/>
        </w:trPr>
        <w:tc>
          <w:tcPr>
            <w:tcW w:w="178" w:type="pct"/>
            <w:vAlign w:val="center"/>
          </w:tcPr>
          <w:p w:rsidR="007905BA" w:rsidRDefault="007905BA" w:rsidP="00183997">
            <w:pPr>
              <w:jc w:val="center"/>
              <w:rPr>
                <w:lang w:eastAsia="zh-CN"/>
              </w:rPr>
            </w:pPr>
            <w:r>
              <w:rPr>
                <w:lang w:eastAsia="zh-CN"/>
              </w:rPr>
              <w:t xml:space="preserve">№ </w:t>
            </w:r>
            <w:proofErr w:type="gramStart"/>
            <w:r>
              <w:rPr>
                <w:lang w:eastAsia="zh-CN"/>
              </w:rPr>
              <w:t>п</w:t>
            </w:r>
            <w:proofErr w:type="gramEnd"/>
            <w:r>
              <w:rPr>
                <w:lang w:eastAsia="zh-CN"/>
              </w:rPr>
              <w:t>/п</w:t>
            </w:r>
          </w:p>
        </w:tc>
        <w:tc>
          <w:tcPr>
            <w:tcW w:w="1678" w:type="pct"/>
            <w:vAlign w:val="center"/>
          </w:tcPr>
          <w:p w:rsidR="007905BA" w:rsidRPr="00183997" w:rsidRDefault="007905BA" w:rsidP="00183997">
            <w:pPr>
              <w:ind w:firstLine="709"/>
              <w:jc w:val="both"/>
              <w:rPr>
                <w:lang w:eastAsia="zh-CN"/>
              </w:rPr>
            </w:pPr>
            <w:r>
              <w:rPr>
                <w:lang w:eastAsia="zh-CN"/>
              </w:rPr>
              <w:t>Наименование программы</w:t>
            </w:r>
          </w:p>
        </w:tc>
        <w:tc>
          <w:tcPr>
            <w:tcW w:w="1493" w:type="pct"/>
            <w:vAlign w:val="center"/>
          </w:tcPr>
          <w:p w:rsidR="007905BA" w:rsidRPr="00183997" w:rsidRDefault="007905BA" w:rsidP="00183997">
            <w:pPr>
              <w:ind w:firstLine="34"/>
              <w:jc w:val="center"/>
              <w:rPr>
                <w:lang w:eastAsia="zh-CN"/>
              </w:rPr>
            </w:pPr>
            <w:r>
              <w:rPr>
                <w:lang w:eastAsia="zh-CN"/>
              </w:rPr>
              <w:t>Документ об утверждении</w:t>
            </w:r>
          </w:p>
        </w:tc>
        <w:tc>
          <w:tcPr>
            <w:tcW w:w="1166" w:type="pct"/>
            <w:vAlign w:val="center"/>
          </w:tcPr>
          <w:p w:rsidR="007905BA" w:rsidRPr="00183997" w:rsidRDefault="007905BA" w:rsidP="00183997">
            <w:pPr>
              <w:jc w:val="center"/>
              <w:rPr>
                <w:lang w:eastAsia="zh-CN"/>
              </w:rPr>
            </w:pPr>
            <w:r>
              <w:rPr>
                <w:lang w:eastAsia="zh-CN"/>
              </w:rPr>
              <w:t>Исполнитель</w:t>
            </w:r>
          </w:p>
        </w:tc>
        <w:tc>
          <w:tcPr>
            <w:tcW w:w="484" w:type="pct"/>
            <w:vAlign w:val="center"/>
          </w:tcPr>
          <w:p w:rsidR="007905BA" w:rsidRPr="00183997" w:rsidRDefault="007905BA" w:rsidP="00183997">
            <w:pPr>
              <w:jc w:val="center"/>
              <w:rPr>
                <w:lang w:eastAsia="zh-CN"/>
              </w:rPr>
            </w:pPr>
            <w:r>
              <w:rPr>
                <w:lang w:eastAsia="zh-CN"/>
              </w:rPr>
              <w:t>Срок реализации</w:t>
            </w:r>
          </w:p>
        </w:tc>
      </w:tr>
      <w:tr w:rsidR="00183997" w:rsidTr="00183997">
        <w:tc>
          <w:tcPr>
            <w:tcW w:w="178" w:type="pct"/>
          </w:tcPr>
          <w:p w:rsidR="007905BA" w:rsidRDefault="007905BA">
            <w:pPr>
              <w:jc w:val="center"/>
              <w:rPr>
                <w:lang w:val="en-US" w:eastAsia="zh-CN"/>
              </w:rPr>
            </w:pPr>
            <w:r>
              <w:rPr>
                <w:lang w:eastAsia="zh-CN"/>
              </w:rPr>
              <w:t>1</w:t>
            </w:r>
          </w:p>
        </w:tc>
        <w:tc>
          <w:tcPr>
            <w:tcW w:w="1678" w:type="pct"/>
          </w:tcPr>
          <w:p w:rsidR="007905BA" w:rsidRDefault="007905BA" w:rsidP="00C066B7">
            <w:pPr>
              <w:rPr>
                <w:lang w:eastAsia="zh-CN"/>
              </w:rPr>
            </w:pPr>
            <w:r>
              <w:rPr>
                <w:lang w:eastAsia="zh-CN"/>
              </w:rPr>
              <w:t xml:space="preserve">Муниципальная  программа </w:t>
            </w:r>
          </w:p>
          <w:p w:rsidR="007905BA" w:rsidRDefault="007905BA" w:rsidP="00C066B7">
            <w:pPr>
              <w:rPr>
                <w:lang w:eastAsia="zh-CN"/>
              </w:rPr>
            </w:pPr>
            <w:r>
              <w:t>«Обеспечение пожарной безопаснос</w:t>
            </w:r>
            <w:r w:rsidR="002935F2">
              <w:t xml:space="preserve">ти на территории Сокурского </w:t>
            </w:r>
            <w:r>
              <w:t xml:space="preserve"> сельсовета Мошковского района Новоси</w:t>
            </w:r>
            <w:r w:rsidR="00EF69E2">
              <w:t>бирской области  на 2019-2021</w:t>
            </w:r>
            <w:r>
              <w:t xml:space="preserve"> годы»</w:t>
            </w:r>
          </w:p>
        </w:tc>
        <w:tc>
          <w:tcPr>
            <w:tcW w:w="1493" w:type="pct"/>
          </w:tcPr>
          <w:p w:rsidR="007905BA" w:rsidRDefault="007905BA">
            <w:pPr>
              <w:rPr>
                <w:lang w:eastAsia="zh-CN"/>
              </w:rPr>
            </w:pPr>
            <w:r>
              <w:rPr>
                <w:lang w:eastAsia="zh-CN"/>
              </w:rPr>
              <w:t>Постановлен</w:t>
            </w:r>
            <w:r w:rsidR="002935F2">
              <w:rPr>
                <w:lang w:eastAsia="zh-CN"/>
              </w:rPr>
              <w:t xml:space="preserve">ие администрации Сокурского </w:t>
            </w:r>
            <w:r>
              <w:rPr>
                <w:lang w:eastAsia="zh-CN"/>
              </w:rPr>
              <w:t xml:space="preserve"> сельсовета Мошковского района Новосибирской области</w:t>
            </w:r>
            <w:r w:rsidR="00183997">
              <w:rPr>
                <w:lang w:eastAsia="zh-CN"/>
              </w:rPr>
              <w:t xml:space="preserve"> </w:t>
            </w:r>
            <w:r w:rsidR="00EF69E2">
              <w:t>от 20.08.2018</w:t>
            </w:r>
            <w:r>
              <w:t xml:space="preserve"> № </w:t>
            </w:r>
            <w:r w:rsidR="00EF69E2">
              <w:t>162</w:t>
            </w:r>
          </w:p>
        </w:tc>
        <w:tc>
          <w:tcPr>
            <w:tcW w:w="1166" w:type="pct"/>
          </w:tcPr>
          <w:p w:rsidR="007905BA" w:rsidRDefault="002935F2">
            <w:pPr>
              <w:rPr>
                <w:color w:val="000000"/>
                <w:lang w:eastAsia="zh-CN"/>
              </w:rPr>
            </w:pPr>
            <w:r>
              <w:rPr>
                <w:color w:val="000000"/>
                <w:lang w:eastAsia="zh-CN"/>
              </w:rPr>
              <w:t xml:space="preserve">Администрация  Сокурского </w:t>
            </w:r>
            <w:r w:rsidR="007905BA">
              <w:rPr>
                <w:color w:val="000000"/>
                <w:lang w:eastAsia="zh-CN"/>
              </w:rPr>
              <w:t xml:space="preserve"> сельсовета Мошковского рай</w:t>
            </w:r>
            <w:r w:rsidR="00183997">
              <w:rPr>
                <w:color w:val="000000"/>
                <w:lang w:eastAsia="zh-CN"/>
              </w:rPr>
              <w:t>она Новосибирской области</w:t>
            </w:r>
          </w:p>
        </w:tc>
        <w:tc>
          <w:tcPr>
            <w:tcW w:w="484" w:type="pct"/>
            <w:vAlign w:val="center"/>
          </w:tcPr>
          <w:p w:rsidR="007905BA" w:rsidRDefault="007905BA" w:rsidP="00183997">
            <w:pPr>
              <w:jc w:val="center"/>
              <w:rPr>
                <w:lang w:eastAsia="zh-CN"/>
              </w:rPr>
            </w:pPr>
            <w:r w:rsidRPr="00DF03A4">
              <w:rPr>
                <w:lang w:eastAsia="zh-CN"/>
              </w:rPr>
              <w:t>201</w:t>
            </w:r>
            <w:r w:rsidR="00EF69E2">
              <w:rPr>
                <w:lang w:eastAsia="zh-CN"/>
              </w:rPr>
              <w:t>9</w:t>
            </w:r>
            <w:r w:rsidRPr="00DF03A4">
              <w:rPr>
                <w:lang w:eastAsia="zh-CN"/>
              </w:rPr>
              <w:t>-20</w:t>
            </w:r>
            <w:r w:rsidR="00EF69E2">
              <w:rPr>
                <w:lang w:eastAsia="zh-CN"/>
              </w:rPr>
              <w:t>21</w:t>
            </w:r>
          </w:p>
        </w:tc>
      </w:tr>
      <w:tr w:rsidR="00183997" w:rsidTr="00183997">
        <w:tc>
          <w:tcPr>
            <w:tcW w:w="178" w:type="pct"/>
          </w:tcPr>
          <w:p w:rsidR="007905BA" w:rsidRDefault="007905BA">
            <w:pPr>
              <w:jc w:val="center"/>
              <w:rPr>
                <w:lang w:val="en-US" w:eastAsia="zh-CN"/>
              </w:rPr>
            </w:pPr>
            <w:r>
              <w:rPr>
                <w:lang w:eastAsia="zh-CN"/>
              </w:rPr>
              <w:t>2</w:t>
            </w:r>
          </w:p>
        </w:tc>
        <w:tc>
          <w:tcPr>
            <w:tcW w:w="1678" w:type="pct"/>
          </w:tcPr>
          <w:p w:rsidR="007905BA" w:rsidRDefault="007905BA" w:rsidP="00C066B7">
            <w:pPr>
              <w:rPr>
                <w:lang w:eastAsia="zh-CN"/>
              </w:rPr>
            </w:pPr>
            <w:r>
              <w:rPr>
                <w:lang w:eastAsia="zh-CN"/>
              </w:rPr>
              <w:t xml:space="preserve"> Муниципальная  программа </w:t>
            </w:r>
          </w:p>
          <w:p w:rsidR="007905BA" w:rsidRDefault="00817B6E" w:rsidP="00C066B7">
            <w:pPr>
              <w:rPr>
                <w:lang w:eastAsia="zh-CN"/>
              </w:rPr>
            </w:pPr>
            <w:r>
              <w:t>«Развитие и поддержка малого и</w:t>
            </w:r>
            <w:r w:rsidR="005948C8">
              <w:t xml:space="preserve"> среднего предпринимательства  на 2019-2021</w:t>
            </w:r>
            <w:r w:rsidR="007905BA">
              <w:t xml:space="preserve"> годы»</w:t>
            </w:r>
            <w:r w:rsidR="007905BA">
              <w:rPr>
                <w:b/>
              </w:rPr>
              <w:t xml:space="preserve">  </w:t>
            </w:r>
          </w:p>
        </w:tc>
        <w:tc>
          <w:tcPr>
            <w:tcW w:w="1493" w:type="pct"/>
          </w:tcPr>
          <w:p w:rsidR="007905BA" w:rsidRDefault="005948C8">
            <w:pPr>
              <w:rPr>
                <w:lang w:eastAsia="zh-CN"/>
              </w:rPr>
            </w:pPr>
            <w:r>
              <w:rPr>
                <w:lang w:eastAsia="zh-CN"/>
              </w:rPr>
              <w:t>Постановление администрации</w:t>
            </w:r>
            <w:r w:rsidR="00817B6E">
              <w:rPr>
                <w:lang w:eastAsia="zh-CN"/>
              </w:rPr>
              <w:t xml:space="preserve"> Сокурского сельсовета Мошковского района Новосибирской области </w:t>
            </w:r>
          </w:p>
          <w:p w:rsidR="007905BA" w:rsidRDefault="005948C8">
            <w:pPr>
              <w:rPr>
                <w:lang w:eastAsia="zh-CN"/>
              </w:rPr>
            </w:pPr>
            <w:r>
              <w:t>от 17.08.2018</w:t>
            </w:r>
            <w:r w:rsidR="007905BA">
              <w:t xml:space="preserve"> № </w:t>
            </w:r>
            <w:r>
              <w:t>161</w:t>
            </w:r>
          </w:p>
        </w:tc>
        <w:tc>
          <w:tcPr>
            <w:tcW w:w="1166" w:type="pct"/>
          </w:tcPr>
          <w:p w:rsidR="007905BA" w:rsidRDefault="00817B6E">
            <w:pPr>
              <w:rPr>
                <w:lang w:eastAsia="zh-CN"/>
              </w:rPr>
            </w:pPr>
            <w:r>
              <w:rPr>
                <w:color w:val="000000"/>
                <w:lang w:eastAsia="zh-CN"/>
              </w:rPr>
              <w:t xml:space="preserve">Администрация  Сокурского </w:t>
            </w:r>
            <w:r w:rsidR="007905BA">
              <w:rPr>
                <w:color w:val="000000"/>
                <w:lang w:eastAsia="zh-CN"/>
              </w:rPr>
              <w:t xml:space="preserve"> сельсовета Мошковского района Новосибирской области</w:t>
            </w:r>
          </w:p>
        </w:tc>
        <w:tc>
          <w:tcPr>
            <w:tcW w:w="484" w:type="pct"/>
            <w:vAlign w:val="center"/>
          </w:tcPr>
          <w:p w:rsidR="007905BA" w:rsidRDefault="005948C8" w:rsidP="00183997">
            <w:pPr>
              <w:jc w:val="center"/>
              <w:rPr>
                <w:lang w:eastAsia="zh-CN"/>
              </w:rPr>
            </w:pPr>
            <w:r>
              <w:rPr>
                <w:lang w:eastAsia="zh-CN"/>
              </w:rPr>
              <w:t>2019</w:t>
            </w:r>
            <w:r w:rsidR="003E1592">
              <w:rPr>
                <w:lang w:eastAsia="zh-CN"/>
              </w:rPr>
              <w:t>-20</w:t>
            </w:r>
            <w:r>
              <w:rPr>
                <w:lang w:eastAsia="zh-CN"/>
              </w:rPr>
              <w:t>21</w:t>
            </w:r>
          </w:p>
        </w:tc>
      </w:tr>
      <w:tr w:rsidR="00183997" w:rsidTr="00183997">
        <w:tc>
          <w:tcPr>
            <w:tcW w:w="178" w:type="pct"/>
          </w:tcPr>
          <w:p w:rsidR="007905BA" w:rsidRDefault="007905BA">
            <w:pPr>
              <w:jc w:val="center"/>
              <w:rPr>
                <w:lang w:eastAsia="zh-CN"/>
              </w:rPr>
            </w:pPr>
            <w:r>
              <w:rPr>
                <w:lang w:eastAsia="zh-CN"/>
              </w:rPr>
              <w:t>3</w:t>
            </w:r>
          </w:p>
        </w:tc>
        <w:tc>
          <w:tcPr>
            <w:tcW w:w="1678" w:type="pct"/>
          </w:tcPr>
          <w:p w:rsidR="007905BA" w:rsidRDefault="007905BA" w:rsidP="00C066B7">
            <w:pPr>
              <w:rPr>
                <w:lang w:eastAsia="zh-CN"/>
              </w:rPr>
            </w:pPr>
            <w:r>
              <w:rPr>
                <w:spacing w:val="-3"/>
              </w:rPr>
              <w:t>Муниципальная программа «</w:t>
            </w:r>
            <w:r>
              <w:t>Профилактика правонарушени</w:t>
            </w:r>
            <w:r w:rsidR="00953080">
              <w:t xml:space="preserve">й на территории  Сокурского </w:t>
            </w:r>
            <w:r>
              <w:t>сельсовета Мошковского района Новосибирской области</w:t>
            </w:r>
            <w:r w:rsidR="00406BB5">
              <w:t xml:space="preserve"> на 2016-2020 годы</w:t>
            </w:r>
            <w:r>
              <w:t>»</w:t>
            </w:r>
          </w:p>
        </w:tc>
        <w:tc>
          <w:tcPr>
            <w:tcW w:w="1493" w:type="pct"/>
          </w:tcPr>
          <w:p w:rsidR="007905BA" w:rsidRDefault="007905BA">
            <w:pPr>
              <w:rPr>
                <w:lang w:eastAsia="zh-CN"/>
              </w:rPr>
            </w:pPr>
            <w:r>
              <w:rPr>
                <w:lang w:eastAsia="zh-CN"/>
              </w:rPr>
              <w:t>Постановлен</w:t>
            </w:r>
            <w:r w:rsidR="00953080">
              <w:rPr>
                <w:lang w:eastAsia="zh-CN"/>
              </w:rPr>
              <w:t xml:space="preserve">ие администрации Сокурского </w:t>
            </w:r>
            <w:r>
              <w:rPr>
                <w:lang w:eastAsia="zh-CN"/>
              </w:rPr>
              <w:t xml:space="preserve"> сельсовета Мошковского района Новосибирской области</w:t>
            </w:r>
            <w:r w:rsidR="00183997">
              <w:rPr>
                <w:lang w:eastAsia="zh-CN"/>
              </w:rPr>
              <w:t xml:space="preserve"> </w:t>
            </w:r>
            <w:r w:rsidR="0014218B">
              <w:rPr>
                <w:lang w:eastAsia="en-US"/>
              </w:rPr>
              <w:t>от 04.05.2016 № 103</w:t>
            </w:r>
          </w:p>
        </w:tc>
        <w:tc>
          <w:tcPr>
            <w:tcW w:w="1166" w:type="pct"/>
          </w:tcPr>
          <w:p w:rsidR="007905BA" w:rsidRDefault="0014218B">
            <w:r>
              <w:rPr>
                <w:color w:val="000000"/>
                <w:lang w:eastAsia="zh-CN"/>
              </w:rPr>
              <w:t xml:space="preserve">Администрация  Сокурского </w:t>
            </w:r>
            <w:r w:rsidR="007905BA">
              <w:rPr>
                <w:color w:val="000000"/>
                <w:lang w:eastAsia="zh-CN"/>
              </w:rPr>
              <w:t xml:space="preserve"> сельсовета Мошковского района Новосибирской области</w:t>
            </w:r>
          </w:p>
        </w:tc>
        <w:tc>
          <w:tcPr>
            <w:tcW w:w="484" w:type="pct"/>
            <w:vAlign w:val="center"/>
          </w:tcPr>
          <w:p w:rsidR="007905BA" w:rsidRDefault="00DF03A4" w:rsidP="00183997">
            <w:pPr>
              <w:jc w:val="center"/>
              <w:rPr>
                <w:lang w:eastAsia="zh-CN"/>
              </w:rPr>
            </w:pPr>
            <w:r>
              <w:rPr>
                <w:lang w:eastAsia="zh-CN"/>
              </w:rPr>
              <w:t>2016</w:t>
            </w:r>
            <w:r w:rsidR="003E1592">
              <w:rPr>
                <w:lang w:eastAsia="zh-CN"/>
              </w:rPr>
              <w:t>-20</w:t>
            </w:r>
            <w:r w:rsidR="00F55C97">
              <w:rPr>
                <w:lang w:eastAsia="zh-CN"/>
              </w:rPr>
              <w:t>20</w:t>
            </w:r>
          </w:p>
        </w:tc>
      </w:tr>
      <w:tr w:rsidR="00183997" w:rsidTr="00183997">
        <w:tc>
          <w:tcPr>
            <w:tcW w:w="178" w:type="pct"/>
          </w:tcPr>
          <w:p w:rsidR="007905BA" w:rsidRDefault="007905BA">
            <w:pPr>
              <w:jc w:val="center"/>
              <w:rPr>
                <w:lang w:eastAsia="zh-CN"/>
              </w:rPr>
            </w:pPr>
            <w:r>
              <w:rPr>
                <w:lang w:eastAsia="zh-CN"/>
              </w:rPr>
              <w:t>4</w:t>
            </w:r>
          </w:p>
        </w:tc>
        <w:tc>
          <w:tcPr>
            <w:tcW w:w="1678" w:type="pct"/>
          </w:tcPr>
          <w:p w:rsidR="007905BA" w:rsidRDefault="007905BA" w:rsidP="00C066B7">
            <w:r>
              <w:t>Муниципальная программа «</w:t>
            </w:r>
            <w:r w:rsidR="00F55C97">
              <w:t xml:space="preserve"> По военно-патриотическому  воспитанию  и формированию гражданственности у </w:t>
            </w:r>
            <w:r w:rsidR="007549C1">
              <w:t xml:space="preserve">молодежи Сокурского </w:t>
            </w:r>
            <w:r>
              <w:t xml:space="preserve"> сельсовета Мошковского райо</w:t>
            </w:r>
            <w:r w:rsidR="00F55C97">
              <w:t>на Новосибирской области на 2019-2021</w:t>
            </w:r>
            <w:r>
              <w:t xml:space="preserve"> годы»</w:t>
            </w:r>
          </w:p>
        </w:tc>
        <w:tc>
          <w:tcPr>
            <w:tcW w:w="1493" w:type="pct"/>
          </w:tcPr>
          <w:p w:rsidR="007905BA" w:rsidRDefault="007549C1" w:rsidP="00183997">
            <w:pPr>
              <w:rPr>
                <w:lang w:eastAsia="zh-CN"/>
              </w:rPr>
            </w:pPr>
            <w:r>
              <w:rPr>
                <w:lang w:eastAsia="zh-CN"/>
              </w:rPr>
              <w:t xml:space="preserve">Постановление администрации Сокурского </w:t>
            </w:r>
            <w:r w:rsidR="007905BA">
              <w:rPr>
                <w:lang w:eastAsia="zh-CN"/>
              </w:rPr>
              <w:t xml:space="preserve"> сельсовета Мошковского района Новосибирской области</w:t>
            </w:r>
            <w:r w:rsidR="00183997">
              <w:rPr>
                <w:lang w:eastAsia="zh-CN"/>
              </w:rPr>
              <w:t xml:space="preserve"> </w:t>
            </w:r>
            <w:r w:rsidR="00F55C97">
              <w:rPr>
                <w:lang w:eastAsia="en-US"/>
              </w:rPr>
              <w:t>от 20.08.2018  № 164</w:t>
            </w:r>
            <w:r w:rsidR="007905BA">
              <w:t xml:space="preserve">     </w:t>
            </w:r>
          </w:p>
          <w:p w:rsidR="007905BA" w:rsidRDefault="007905BA">
            <w:pPr>
              <w:rPr>
                <w:lang w:eastAsia="zh-CN"/>
              </w:rPr>
            </w:pPr>
          </w:p>
        </w:tc>
        <w:tc>
          <w:tcPr>
            <w:tcW w:w="1166" w:type="pct"/>
          </w:tcPr>
          <w:p w:rsidR="007905BA" w:rsidRDefault="007549C1">
            <w:r>
              <w:rPr>
                <w:color w:val="000000"/>
                <w:lang w:eastAsia="zh-CN"/>
              </w:rPr>
              <w:t xml:space="preserve">Администрация Сокурского </w:t>
            </w:r>
            <w:r w:rsidR="007905BA">
              <w:rPr>
                <w:color w:val="000000"/>
                <w:lang w:eastAsia="zh-CN"/>
              </w:rPr>
              <w:t xml:space="preserve"> сельсовета Мошковского района Новосибирской области</w:t>
            </w:r>
          </w:p>
        </w:tc>
        <w:tc>
          <w:tcPr>
            <w:tcW w:w="484" w:type="pct"/>
            <w:vAlign w:val="center"/>
          </w:tcPr>
          <w:p w:rsidR="007905BA" w:rsidRDefault="00F55C97" w:rsidP="00183997">
            <w:pPr>
              <w:jc w:val="center"/>
              <w:rPr>
                <w:lang w:eastAsia="zh-CN"/>
              </w:rPr>
            </w:pPr>
            <w:r>
              <w:rPr>
                <w:lang w:eastAsia="zh-CN"/>
              </w:rPr>
              <w:t>2019</w:t>
            </w:r>
            <w:r w:rsidR="003E1592">
              <w:rPr>
                <w:lang w:eastAsia="zh-CN"/>
              </w:rPr>
              <w:t>-20</w:t>
            </w:r>
            <w:r>
              <w:rPr>
                <w:lang w:eastAsia="zh-CN"/>
              </w:rPr>
              <w:t>21</w:t>
            </w:r>
          </w:p>
        </w:tc>
      </w:tr>
      <w:tr w:rsidR="00183997" w:rsidTr="00183997">
        <w:trPr>
          <w:trHeight w:val="276"/>
        </w:trPr>
        <w:tc>
          <w:tcPr>
            <w:tcW w:w="178" w:type="pct"/>
          </w:tcPr>
          <w:p w:rsidR="00953080" w:rsidRDefault="00953080">
            <w:pPr>
              <w:jc w:val="center"/>
              <w:rPr>
                <w:lang w:eastAsia="zh-CN"/>
              </w:rPr>
            </w:pPr>
            <w:r>
              <w:rPr>
                <w:lang w:eastAsia="zh-CN"/>
              </w:rPr>
              <w:t>5</w:t>
            </w:r>
          </w:p>
        </w:tc>
        <w:tc>
          <w:tcPr>
            <w:tcW w:w="1678" w:type="pct"/>
          </w:tcPr>
          <w:p w:rsidR="00953080" w:rsidRDefault="003E1592" w:rsidP="003E1592">
            <w:r>
              <w:t>Муниципальная программа «П</w:t>
            </w:r>
            <w:r w:rsidR="00953080">
              <w:t>рофилактика наркомании, токсикомании и алкоголизма на территории Сокурского   сельсовета Мошковского райо</w:t>
            </w:r>
            <w:r w:rsidR="005C3E83">
              <w:t>на Новосибирской области на 2019-2021</w:t>
            </w:r>
            <w:r w:rsidR="00953080">
              <w:t xml:space="preserve"> годы»</w:t>
            </w:r>
          </w:p>
        </w:tc>
        <w:tc>
          <w:tcPr>
            <w:tcW w:w="1493" w:type="pct"/>
          </w:tcPr>
          <w:p w:rsidR="00953080" w:rsidRDefault="00953080" w:rsidP="00953080">
            <w:pPr>
              <w:rPr>
                <w:lang w:eastAsia="zh-CN"/>
              </w:rPr>
            </w:pPr>
            <w:r>
              <w:rPr>
                <w:lang w:eastAsia="zh-CN"/>
              </w:rPr>
              <w:t>Постановление администрации Сокурского  сельсовета Мошковского района Новосибирской области</w:t>
            </w:r>
          </w:p>
          <w:p w:rsidR="00953080" w:rsidRDefault="005C3E83" w:rsidP="00183997">
            <w:pPr>
              <w:autoSpaceDE w:val="0"/>
              <w:autoSpaceDN w:val="0"/>
              <w:adjustRightInd w:val="0"/>
              <w:ind w:left="-81"/>
              <w:rPr>
                <w:lang w:eastAsia="en-US"/>
              </w:rPr>
            </w:pPr>
            <w:r>
              <w:rPr>
                <w:lang w:eastAsia="en-US"/>
              </w:rPr>
              <w:t>от 17.08.2018 № 160</w:t>
            </w:r>
            <w:r w:rsidR="00953080">
              <w:t xml:space="preserve">     </w:t>
            </w:r>
          </w:p>
        </w:tc>
        <w:tc>
          <w:tcPr>
            <w:tcW w:w="1166" w:type="pct"/>
          </w:tcPr>
          <w:p w:rsidR="00953080" w:rsidRDefault="00953080">
            <w:pPr>
              <w:rPr>
                <w:color w:val="000000"/>
                <w:lang w:eastAsia="zh-CN"/>
              </w:rPr>
            </w:pPr>
            <w:r>
              <w:rPr>
                <w:color w:val="000000"/>
                <w:lang w:eastAsia="zh-CN"/>
              </w:rPr>
              <w:t>Администрация  Сокурского  сельсовета Мошковского района Новосибирской области</w:t>
            </w:r>
          </w:p>
        </w:tc>
        <w:tc>
          <w:tcPr>
            <w:tcW w:w="484" w:type="pct"/>
            <w:vAlign w:val="center"/>
          </w:tcPr>
          <w:p w:rsidR="00953080" w:rsidRDefault="005C3E83" w:rsidP="00183997">
            <w:pPr>
              <w:jc w:val="center"/>
              <w:rPr>
                <w:lang w:eastAsia="zh-CN"/>
              </w:rPr>
            </w:pPr>
            <w:r>
              <w:rPr>
                <w:lang w:eastAsia="zh-CN"/>
              </w:rPr>
              <w:t>2019-2021</w:t>
            </w:r>
          </w:p>
        </w:tc>
      </w:tr>
      <w:tr w:rsidR="00183997" w:rsidTr="00183997">
        <w:tc>
          <w:tcPr>
            <w:tcW w:w="178" w:type="pct"/>
          </w:tcPr>
          <w:p w:rsidR="0014218B" w:rsidRDefault="0014218B">
            <w:pPr>
              <w:jc w:val="center"/>
              <w:rPr>
                <w:lang w:eastAsia="zh-CN"/>
              </w:rPr>
            </w:pPr>
            <w:r>
              <w:rPr>
                <w:lang w:eastAsia="zh-CN"/>
              </w:rPr>
              <w:lastRenderedPageBreak/>
              <w:t>6</w:t>
            </w:r>
          </w:p>
        </w:tc>
        <w:tc>
          <w:tcPr>
            <w:tcW w:w="1678" w:type="pct"/>
          </w:tcPr>
          <w:p w:rsidR="0014218B" w:rsidRDefault="0014218B" w:rsidP="00C066B7">
            <w:r>
              <w:t>Муниципальная программа « По пр</w:t>
            </w:r>
            <w:r w:rsidR="007549C1">
              <w:t>офилактике терроризма и экстремизма, а также минимизации и (или) ликвидации последствий проявлений терроризма  и экстремизма</w:t>
            </w:r>
            <w:r>
              <w:t xml:space="preserve">  на территории Сокурского   сельсовета Мошковского райо</w:t>
            </w:r>
            <w:r w:rsidR="005C3E83">
              <w:t>на Новосибирской области на 2019-2021</w:t>
            </w:r>
            <w:r>
              <w:t xml:space="preserve"> годы»</w:t>
            </w:r>
          </w:p>
        </w:tc>
        <w:tc>
          <w:tcPr>
            <w:tcW w:w="1493" w:type="pct"/>
          </w:tcPr>
          <w:p w:rsidR="007549C1" w:rsidRDefault="007549C1" w:rsidP="007549C1">
            <w:pPr>
              <w:rPr>
                <w:lang w:eastAsia="zh-CN"/>
              </w:rPr>
            </w:pPr>
            <w:r>
              <w:rPr>
                <w:lang w:eastAsia="zh-CN"/>
              </w:rPr>
              <w:t>Постановление администрации Сокурского  сельсовета Мошковского района Новосибирской области</w:t>
            </w:r>
          </w:p>
          <w:p w:rsidR="007549C1" w:rsidRDefault="005C3E83" w:rsidP="007549C1">
            <w:pPr>
              <w:autoSpaceDE w:val="0"/>
              <w:autoSpaceDN w:val="0"/>
              <w:adjustRightInd w:val="0"/>
              <w:rPr>
                <w:lang w:eastAsia="en-US"/>
              </w:rPr>
            </w:pPr>
            <w:r>
              <w:rPr>
                <w:lang w:eastAsia="en-US"/>
              </w:rPr>
              <w:t>от 17.08.2018 № 163</w:t>
            </w:r>
            <w:r w:rsidR="007549C1">
              <w:t xml:space="preserve">    </w:t>
            </w:r>
          </w:p>
          <w:p w:rsidR="0014218B" w:rsidRDefault="0014218B" w:rsidP="00953080">
            <w:pPr>
              <w:rPr>
                <w:lang w:eastAsia="zh-CN"/>
              </w:rPr>
            </w:pPr>
          </w:p>
        </w:tc>
        <w:tc>
          <w:tcPr>
            <w:tcW w:w="1166" w:type="pct"/>
          </w:tcPr>
          <w:p w:rsidR="0014218B" w:rsidRDefault="007549C1">
            <w:pPr>
              <w:rPr>
                <w:color w:val="000000"/>
                <w:lang w:eastAsia="zh-CN"/>
              </w:rPr>
            </w:pPr>
            <w:r>
              <w:rPr>
                <w:color w:val="000000"/>
                <w:lang w:eastAsia="zh-CN"/>
              </w:rPr>
              <w:t>Администрация  Сокурского  сельсовета Мошковского района Новосибирской области</w:t>
            </w:r>
          </w:p>
        </w:tc>
        <w:tc>
          <w:tcPr>
            <w:tcW w:w="484" w:type="pct"/>
            <w:vAlign w:val="center"/>
          </w:tcPr>
          <w:p w:rsidR="0014218B" w:rsidRDefault="005C3E83" w:rsidP="00183997">
            <w:pPr>
              <w:jc w:val="center"/>
              <w:rPr>
                <w:lang w:eastAsia="zh-CN"/>
              </w:rPr>
            </w:pPr>
            <w:r>
              <w:rPr>
                <w:lang w:eastAsia="zh-CN"/>
              </w:rPr>
              <w:t>2019</w:t>
            </w:r>
            <w:r w:rsidR="007549C1">
              <w:rPr>
                <w:lang w:eastAsia="zh-CN"/>
              </w:rPr>
              <w:t>-20</w:t>
            </w:r>
            <w:r>
              <w:rPr>
                <w:lang w:eastAsia="zh-CN"/>
              </w:rPr>
              <w:t>21</w:t>
            </w:r>
          </w:p>
        </w:tc>
      </w:tr>
      <w:tr w:rsidR="00183997" w:rsidTr="00183997">
        <w:trPr>
          <w:trHeight w:val="1613"/>
        </w:trPr>
        <w:tc>
          <w:tcPr>
            <w:tcW w:w="178" w:type="pct"/>
          </w:tcPr>
          <w:p w:rsidR="005D4651" w:rsidRDefault="005D4651">
            <w:pPr>
              <w:jc w:val="center"/>
              <w:rPr>
                <w:lang w:eastAsia="zh-CN"/>
              </w:rPr>
            </w:pPr>
            <w:r>
              <w:rPr>
                <w:lang w:eastAsia="zh-CN"/>
              </w:rPr>
              <w:t>7</w:t>
            </w:r>
          </w:p>
        </w:tc>
        <w:tc>
          <w:tcPr>
            <w:tcW w:w="1678" w:type="pct"/>
          </w:tcPr>
          <w:p w:rsidR="005D4651" w:rsidRDefault="00B359DE" w:rsidP="003E1592">
            <w:r>
              <w:t xml:space="preserve">Муниципальная программа </w:t>
            </w:r>
            <w:r w:rsidR="005D4651">
              <w:t xml:space="preserve"> «Об утверждении муниципальной программы Сокурского сельсовета Мошковского района Новосибирской области «Формирование  современ</w:t>
            </w:r>
            <w:r w:rsidR="00DF03A4">
              <w:t>ной городской среды на 2018-2022</w:t>
            </w:r>
            <w:r w:rsidR="005D4651">
              <w:t>годы»</w:t>
            </w:r>
          </w:p>
        </w:tc>
        <w:tc>
          <w:tcPr>
            <w:tcW w:w="1493" w:type="pct"/>
          </w:tcPr>
          <w:p w:rsidR="005D4651" w:rsidRDefault="005D4651" w:rsidP="005D4651">
            <w:pPr>
              <w:rPr>
                <w:lang w:eastAsia="zh-CN"/>
              </w:rPr>
            </w:pPr>
            <w:r>
              <w:rPr>
                <w:lang w:eastAsia="zh-CN"/>
              </w:rPr>
              <w:t>Постановление администрации Сокурского  сельсовета Мошковского района Новосибирской области</w:t>
            </w:r>
          </w:p>
          <w:p w:rsidR="00B359DE" w:rsidRDefault="00B359DE" w:rsidP="005D4651">
            <w:pPr>
              <w:rPr>
                <w:lang w:eastAsia="zh-CN"/>
              </w:rPr>
            </w:pPr>
            <w:r>
              <w:rPr>
                <w:lang w:eastAsia="zh-CN"/>
              </w:rPr>
              <w:t>от 31.10.2017  № 248</w:t>
            </w:r>
          </w:p>
          <w:p w:rsidR="005D4651" w:rsidRDefault="005D4651" w:rsidP="0076710D">
            <w:pPr>
              <w:autoSpaceDE w:val="0"/>
              <w:autoSpaceDN w:val="0"/>
              <w:adjustRightInd w:val="0"/>
              <w:rPr>
                <w:lang w:eastAsia="en-US"/>
              </w:rPr>
            </w:pPr>
            <w:r>
              <w:t xml:space="preserve"> </w:t>
            </w:r>
          </w:p>
        </w:tc>
        <w:tc>
          <w:tcPr>
            <w:tcW w:w="1166" w:type="pct"/>
          </w:tcPr>
          <w:p w:rsidR="005D4651" w:rsidRDefault="005D4651">
            <w:pPr>
              <w:rPr>
                <w:color w:val="000000"/>
                <w:lang w:eastAsia="zh-CN"/>
              </w:rPr>
            </w:pPr>
            <w:r>
              <w:rPr>
                <w:color w:val="000000"/>
                <w:lang w:eastAsia="zh-CN"/>
              </w:rPr>
              <w:t>Администрация  Сокурского  сельсовета Мошковского района Новосибирской области</w:t>
            </w:r>
          </w:p>
        </w:tc>
        <w:tc>
          <w:tcPr>
            <w:tcW w:w="484" w:type="pct"/>
            <w:vAlign w:val="center"/>
          </w:tcPr>
          <w:p w:rsidR="005D4651" w:rsidRDefault="005D4651" w:rsidP="00183997">
            <w:pPr>
              <w:jc w:val="center"/>
              <w:rPr>
                <w:lang w:eastAsia="zh-CN"/>
              </w:rPr>
            </w:pPr>
            <w:r>
              <w:rPr>
                <w:lang w:eastAsia="zh-CN"/>
              </w:rPr>
              <w:t>2018-202</w:t>
            </w:r>
            <w:r w:rsidR="00DF03A4">
              <w:rPr>
                <w:lang w:eastAsia="zh-CN"/>
              </w:rPr>
              <w:t>2</w:t>
            </w:r>
          </w:p>
        </w:tc>
      </w:tr>
    </w:tbl>
    <w:p w:rsidR="007905BA" w:rsidRDefault="008477EA" w:rsidP="008477EA">
      <w:pPr>
        <w:pStyle w:val="a8"/>
        <w:jc w:val="left"/>
        <w:rPr>
          <w:szCs w:val="28"/>
        </w:rPr>
      </w:pPr>
      <w:r>
        <w:rPr>
          <w:szCs w:val="28"/>
        </w:rPr>
        <w:t xml:space="preserve">                                                                   </w:t>
      </w:r>
      <w:r w:rsidR="007905BA">
        <w:rPr>
          <w:szCs w:val="28"/>
        </w:rPr>
        <w:t xml:space="preserve">Перечень муниципальных программ, </w:t>
      </w:r>
    </w:p>
    <w:p w:rsidR="007905BA" w:rsidRDefault="007905BA">
      <w:pPr>
        <w:pStyle w:val="a8"/>
        <w:rPr>
          <w:szCs w:val="28"/>
        </w:rPr>
      </w:pPr>
      <w:proofErr w:type="gramStart"/>
      <w:r>
        <w:rPr>
          <w:szCs w:val="28"/>
        </w:rPr>
        <w:t>предусмотренных</w:t>
      </w:r>
      <w:proofErr w:type="gramEnd"/>
      <w:r>
        <w:rPr>
          <w:szCs w:val="28"/>
        </w:rPr>
        <w:t xml:space="preserve"> к финансирован</w:t>
      </w:r>
      <w:r w:rsidR="002529CF">
        <w:rPr>
          <w:szCs w:val="28"/>
        </w:rPr>
        <w:t xml:space="preserve">ию из бюджета Сокурского </w:t>
      </w:r>
      <w:r>
        <w:rPr>
          <w:szCs w:val="28"/>
        </w:rPr>
        <w:t xml:space="preserve"> сельсовета </w:t>
      </w:r>
      <w:r>
        <w:t>Мошковского</w:t>
      </w:r>
      <w:r>
        <w:rPr>
          <w:szCs w:val="28"/>
        </w:rPr>
        <w:t xml:space="preserve"> района </w:t>
      </w:r>
    </w:p>
    <w:p w:rsidR="007905BA" w:rsidRDefault="00E929B5">
      <w:pPr>
        <w:pStyle w:val="a8"/>
        <w:rPr>
          <w:szCs w:val="28"/>
        </w:rPr>
      </w:pPr>
      <w:r>
        <w:rPr>
          <w:szCs w:val="28"/>
        </w:rPr>
        <w:t xml:space="preserve">Новосибирской области </w:t>
      </w:r>
      <w:r w:rsidR="006C5A62">
        <w:rPr>
          <w:szCs w:val="28"/>
        </w:rPr>
        <w:t>в 2019-2021</w:t>
      </w:r>
      <w:r w:rsidR="007905BA">
        <w:rPr>
          <w:szCs w:val="28"/>
        </w:rPr>
        <w:t xml:space="preserve"> годах</w:t>
      </w:r>
    </w:p>
    <w:p w:rsidR="007905BA" w:rsidRDefault="007905BA">
      <w:pPr>
        <w:pStyle w:val="a8"/>
        <w:rPr>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gridCol w:w="1720"/>
        <w:gridCol w:w="1662"/>
        <w:gridCol w:w="1662"/>
      </w:tblGrid>
      <w:tr w:rsidR="007905BA">
        <w:tc>
          <w:tcPr>
            <w:tcW w:w="9747" w:type="dxa"/>
          </w:tcPr>
          <w:p w:rsidR="007905BA" w:rsidRDefault="007905BA">
            <w:pPr>
              <w:jc w:val="center"/>
              <w:rPr>
                <w:sz w:val="28"/>
                <w:szCs w:val="28"/>
              </w:rPr>
            </w:pPr>
            <w:r>
              <w:rPr>
                <w:sz w:val="28"/>
                <w:szCs w:val="28"/>
              </w:rPr>
              <w:t>Наименование программы</w:t>
            </w:r>
          </w:p>
        </w:tc>
        <w:tc>
          <w:tcPr>
            <w:tcW w:w="1720" w:type="dxa"/>
          </w:tcPr>
          <w:p w:rsidR="007905BA" w:rsidRDefault="006C5A62" w:rsidP="002C3DBD">
            <w:pPr>
              <w:jc w:val="center"/>
              <w:rPr>
                <w:sz w:val="22"/>
                <w:szCs w:val="22"/>
              </w:rPr>
            </w:pPr>
            <w:r>
              <w:rPr>
                <w:sz w:val="22"/>
                <w:szCs w:val="22"/>
              </w:rPr>
              <w:t>Сумма на 2019</w:t>
            </w:r>
            <w:r w:rsidR="007905BA">
              <w:rPr>
                <w:sz w:val="22"/>
                <w:szCs w:val="22"/>
              </w:rPr>
              <w:t xml:space="preserve"> год, тыс. руб.</w:t>
            </w:r>
          </w:p>
        </w:tc>
        <w:tc>
          <w:tcPr>
            <w:tcW w:w="1662" w:type="dxa"/>
          </w:tcPr>
          <w:p w:rsidR="007905BA" w:rsidRDefault="006C5A62" w:rsidP="002C3DBD">
            <w:pPr>
              <w:jc w:val="center"/>
              <w:rPr>
                <w:sz w:val="22"/>
                <w:szCs w:val="22"/>
              </w:rPr>
            </w:pPr>
            <w:r>
              <w:rPr>
                <w:sz w:val="22"/>
                <w:szCs w:val="22"/>
              </w:rPr>
              <w:t>Сумма на 2020</w:t>
            </w:r>
            <w:r w:rsidR="007905BA">
              <w:rPr>
                <w:sz w:val="22"/>
                <w:szCs w:val="22"/>
              </w:rPr>
              <w:t xml:space="preserve"> год, тыс. руб.</w:t>
            </w:r>
          </w:p>
        </w:tc>
        <w:tc>
          <w:tcPr>
            <w:tcW w:w="1662" w:type="dxa"/>
          </w:tcPr>
          <w:p w:rsidR="007905BA" w:rsidRDefault="006C5A62" w:rsidP="002C3DBD">
            <w:pPr>
              <w:jc w:val="center"/>
              <w:rPr>
                <w:sz w:val="22"/>
                <w:szCs w:val="22"/>
              </w:rPr>
            </w:pPr>
            <w:r>
              <w:rPr>
                <w:sz w:val="22"/>
                <w:szCs w:val="22"/>
              </w:rPr>
              <w:t>Сумма на 2021</w:t>
            </w:r>
            <w:r w:rsidR="007905BA">
              <w:rPr>
                <w:sz w:val="22"/>
                <w:szCs w:val="22"/>
              </w:rPr>
              <w:t xml:space="preserve"> год, тыс. руб.</w:t>
            </w:r>
          </w:p>
        </w:tc>
      </w:tr>
      <w:tr w:rsidR="007905BA">
        <w:tc>
          <w:tcPr>
            <w:tcW w:w="9747" w:type="dxa"/>
          </w:tcPr>
          <w:p w:rsidR="007905BA" w:rsidRDefault="007905BA">
            <w:pPr>
              <w:rPr>
                <w:lang w:eastAsia="zh-CN"/>
              </w:rPr>
            </w:pPr>
            <w:r>
              <w:rPr>
                <w:lang w:eastAsia="zh-CN"/>
              </w:rPr>
              <w:t xml:space="preserve">1. Муниципальная  программа </w:t>
            </w:r>
            <w:r>
              <w:t>«Обеспечение пожарной безопасност</w:t>
            </w:r>
            <w:r w:rsidR="002529CF">
              <w:t xml:space="preserve">и на территории Сокурского </w:t>
            </w:r>
            <w:r>
              <w:t xml:space="preserve"> сельсовета Мошковского района Нов</w:t>
            </w:r>
            <w:r w:rsidR="008477EA">
              <w:t>осибирской области  на 2019-2021</w:t>
            </w:r>
            <w:r>
              <w:t xml:space="preserve"> годы»</w:t>
            </w:r>
          </w:p>
        </w:tc>
        <w:tc>
          <w:tcPr>
            <w:tcW w:w="1720" w:type="dxa"/>
          </w:tcPr>
          <w:p w:rsidR="007905BA" w:rsidRPr="0076710D" w:rsidRDefault="007905BA" w:rsidP="008F6EC5">
            <w:pPr>
              <w:jc w:val="center"/>
              <w:rPr>
                <w:b/>
                <w:color w:val="3333FF"/>
                <w:sz w:val="22"/>
                <w:szCs w:val="22"/>
              </w:rPr>
            </w:pPr>
          </w:p>
          <w:p w:rsidR="007905BA" w:rsidRPr="0076710D" w:rsidRDefault="006041AF" w:rsidP="008F6EC5">
            <w:pPr>
              <w:jc w:val="center"/>
              <w:rPr>
                <w:b/>
                <w:color w:val="3333FF"/>
                <w:sz w:val="22"/>
                <w:szCs w:val="22"/>
              </w:rPr>
            </w:pPr>
            <w:r w:rsidRPr="0076710D">
              <w:rPr>
                <w:b/>
                <w:color w:val="3333FF"/>
                <w:sz w:val="22"/>
                <w:szCs w:val="22"/>
              </w:rPr>
              <w:t>50</w:t>
            </w:r>
            <w:r w:rsidR="007905BA" w:rsidRPr="0076710D">
              <w:rPr>
                <w:b/>
                <w:color w:val="3333FF"/>
                <w:sz w:val="22"/>
                <w:szCs w:val="22"/>
              </w:rPr>
              <w:t>,0</w:t>
            </w:r>
          </w:p>
        </w:tc>
        <w:tc>
          <w:tcPr>
            <w:tcW w:w="1662" w:type="dxa"/>
          </w:tcPr>
          <w:p w:rsidR="007905BA" w:rsidRPr="0076710D" w:rsidRDefault="007905BA" w:rsidP="008F6EC5">
            <w:pPr>
              <w:jc w:val="center"/>
              <w:rPr>
                <w:b/>
                <w:color w:val="3333FF"/>
                <w:sz w:val="22"/>
                <w:szCs w:val="22"/>
              </w:rPr>
            </w:pPr>
          </w:p>
          <w:p w:rsidR="007905BA" w:rsidRPr="0076710D" w:rsidRDefault="006041AF" w:rsidP="003E1592">
            <w:pPr>
              <w:jc w:val="center"/>
              <w:rPr>
                <w:b/>
                <w:color w:val="3333FF"/>
                <w:sz w:val="22"/>
                <w:szCs w:val="22"/>
              </w:rPr>
            </w:pPr>
            <w:r w:rsidRPr="0076710D">
              <w:rPr>
                <w:b/>
                <w:color w:val="3333FF"/>
                <w:sz w:val="22"/>
                <w:szCs w:val="22"/>
              </w:rPr>
              <w:t>50</w:t>
            </w:r>
            <w:r w:rsidR="007905BA" w:rsidRPr="0076710D">
              <w:rPr>
                <w:b/>
                <w:color w:val="3333FF"/>
                <w:sz w:val="22"/>
                <w:szCs w:val="22"/>
              </w:rPr>
              <w:t>,0</w:t>
            </w:r>
          </w:p>
        </w:tc>
        <w:tc>
          <w:tcPr>
            <w:tcW w:w="1662" w:type="dxa"/>
          </w:tcPr>
          <w:p w:rsidR="007905BA" w:rsidRPr="0076710D" w:rsidRDefault="007905BA" w:rsidP="008F6EC5">
            <w:pPr>
              <w:jc w:val="center"/>
              <w:rPr>
                <w:b/>
                <w:color w:val="3333FF"/>
                <w:sz w:val="22"/>
                <w:szCs w:val="22"/>
              </w:rPr>
            </w:pPr>
          </w:p>
          <w:p w:rsidR="007905BA" w:rsidRPr="0076710D" w:rsidRDefault="007905BA" w:rsidP="003E1592">
            <w:pPr>
              <w:jc w:val="center"/>
              <w:rPr>
                <w:b/>
                <w:color w:val="3333FF"/>
                <w:sz w:val="22"/>
                <w:szCs w:val="22"/>
              </w:rPr>
            </w:pPr>
            <w:r w:rsidRPr="0076710D">
              <w:rPr>
                <w:b/>
                <w:color w:val="3333FF"/>
                <w:sz w:val="22"/>
                <w:szCs w:val="22"/>
              </w:rPr>
              <w:t>5</w:t>
            </w:r>
            <w:r w:rsidR="0076710D" w:rsidRPr="0076710D">
              <w:rPr>
                <w:b/>
                <w:color w:val="3333FF"/>
                <w:sz w:val="22"/>
                <w:szCs w:val="22"/>
              </w:rPr>
              <w:t>0</w:t>
            </w:r>
            <w:r w:rsidRPr="0076710D">
              <w:rPr>
                <w:b/>
                <w:color w:val="3333FF"/>
                <w:sz w:val="22"/>
                <w:szCs w:val="22"/>
              </w:rPr>
              <w:t>,0</w:t>
            </w:r>
          </w:p>
        </w:tc>
      </w:tr>
      <w:tr w:rsidR="003E1592">
        <w:tc>
          <w:tcPr>
            <w:tcW w:w="9747" w:type="dxa"/>
          </w:tcPr>
          <w:p w:rsidR="003E1592" w:rsidRDefault="003E1592">
            <w:pPr>
              <w:rPr>
                <w:lang w:eastAsia="zh-CN"/>
              </w:rPr>
            </w:pPr>
            <w:r>
              <w:t>2. Муниципальная программа « По профилактике терроризма и экстремизма, а также минимизации и (или) ликвидации последствий проявлений терроризма  и экстремизма  на территории Сокурского   сельсовета Мошковского района Но</w:t>
            </w:r>
            <w:r w:rsidR="008477EA">
              <w:t>восибирской области на 2019-2021</w:t>
            </w:r>
            <w:r>
              <w:t xml:space="preserve"> годы»</w:t>
            </w:r>
          </w:p>
        </w:tc>
        <w:tc>
          <w:tcPr>
            <w:tcW w:w="1720" w:type="dxa"/>
          </w:tcPr>
          <w:p w:rsidR="003E1592" w:rsidRPr="0076710D" w:rsidRDefault="003E1592" w:rsidP="003E1592">
            <w:pPr>
              <w:jc w:val="center"/>
              <w:rPr>
                <w:b/>
                <w:color w:val="3333FF"/>
                <w:sz w:val="22"/>
                <w:szCs w:val="22"/>
              </w:rPr>
            </w:pPr>
          </w:p>
          <w:p w:rsidR="003E1592" w:rsidRPr="0076710D" w:rsidRDefault="003E1592" w:rsidP="003E1592">
            <w:pPr>
              <w:jc w:val="center"/>
              <w:rPr>
                <w:b/>
                <w:color w:val="3333FF"/>
                <w:sz w:val="22"/>
                <w:szCs w:val="22"/>
              </w:rPr>
            </w:pPr>
            <w:r w:rsidRPr="0076710D">
              <w:rPr>
                <w:b/>
                <w:color w:val="3333FF"/>
                <w:sz w:val="22"/>
                <w:szCs w:val="22"/>
              </w:rPr>
              <w:t>50,0</w:t>
            </w:r>
          </w:p>
        </w:tc>
        <w:tc>
          <w:tcPr>
            <w:tcW w:w="1662" w:type="dxa"/>
          </w:tcPr>
          <w:p w:rsidR="003E1592" w:rsidRPr="0076710D" w:rsidRDefault="003E1592" w:rsidP="003E1592">
            <w:pPr>
              <w:jc w:val="center"/>
              <w:rPr>
                <w:b/>
                <w:color w:val="3333FF"/>
                <w:sz w:val="22"/>
                <w:szCs w:val="22"/>
              </w:rPr>
            </w:pPr>
          </w:p>
          <w:p w:rsidR="003E1592" w:rsidRPr="0076710D" w:rsidRDefault="003E1592" w:rsidP="003E1592">
            <w:pPr>
              <w:jc w:val="center"/>
              <w:rPr>
                <w:b/>
                <w:color w:val="3333FF"/>
                <w:sz w:val="22"/>
                <w:szCs w:val="22"/>
              </w:rPr>
            </w:pPr>
            <w:r w:rsidRPr="0076710D">
              <w:rPr>
                <w:b/>
                <w:color w:val="3333FF"/>
                <w:sz w:val="22"/>
                <w:szCs w:val="22"/>
              </w:rPr>
              <w:t>50,0</w:t>
            </w:r>
          </w:p>
        </w:tc>
        <w:tc>
          <w:tcPr>
            <w:tcW w:w="1662" w:type="dxa"/>
          </w:tcPr>
          <w:p w:rsidR="003E1592" w:rsidRPr="0076710D" w:rsidRDefault="003E1592" w:rsidP="003E1592">
            <w:pPr>
              <w:jc w:val="center"/>
              <w:rPr>
                <w:b/>
                <w:color w:val="3333FF"/>
                <w:sz w:val="22"/>
                <w:szCs w:val="22"/>
              </w:rPr>
            </w:pPr>
          </w:p>
          <w:p w:rsidR="003E1592" w:rsidRPr="0076710D" w:rsidRDefault="003E1592" w:rsidP="003E1592">
            <w:pPr>
              <w:jc w:val="center"/>
              <w:rPr>
                <w:b/>
                <w:color w:val="3333FF"/>
                <w:sz w:val="22"/>
                <w:szCs w:val="22"/>
              </w:rPr>
            </w:pPr>
            <w:r w:rsidRPr="0076710D">
              <w:rPr>
                <w:b/>
                <w:color w:val="3333FF"/>
                <w:sz w:val="22"/>
                <w:szCs w:val="22"/>
              </w:rPr>
              <w:t>50,0</w:t>
            </w:r>
          </w:p>
        </w:tc>
      </w:tr>
      <w:tr w:rsidR="007905BA">
        <w:tc>
          <w:tcPr>
            <w:tcW w:w="9747" w:type="dxa"/>
          </w:tcPr>
          <w:p w:rsidR="007905BA" w:rsidRDefault="003E1592" w:rsidP="008F6EC5">
            <w:pPr>
              <w:rPr>
                <w:lang w:eastAsia="zh-CN"/>
              </w:rPr>
            </w:pPr>
            <w:r>
              <w:rPr>
                <w:lang w:eastAsia="zh-CN"/>
              </w:rPr>
              <w:t>3</w:t>
            </w:r>
            <w:r w:rsidR="008477EA">
              <w:rPr>
                <w:lang w:eastAsia="zh-CN"/>
              </w:rPr>
              <w:t>.</w:t>
            </w:r>
            <w:r w:rsidR="008477EA">
              <w:t>Муниципальная программа «Профилактика наркомании, токсикомании и алкоголизма на территории Сокурского   сельсовета Мошковского района Новосибирской области на 2019-2021 годы»</w:t>
            </w:r>
            <w:r w:rsidR="007905BA">
              <w:rPr>
                <w:b/>
                <w:sz w:val="28"/>
                <w:szCs w:val="28"/>
              </w:rPr>
              <w:t xml:space="preserve"> </w:t>
            </w:r>
          </w:p>
        </w:tc>
        <w:tc>
          <w:tcPr>
            <w:tcW w:w="1720" w:type="dxa"/>
          </w:tcPr>
          <w:p w:rsidR="007905BA" w:rsidRPr="0076710D" w:rsidRDefault="002003FB" w:rsidP="008F6EC5">
            <w:pPr>
              <w:jc w:val="center"/>
              <w:rPr>
                <w:b/>
                <w:color w:val="3333FF"/>
                <w:sz w:val="22"/>
                <w:szCs w:val="22"/>
                <w:highlight w:val="yellow"/>
              </w:rPr>
            </w:pPr>
            <w:r>
              <w:rPr>
                <w:b/>
                <w:color w:val="3333FF"/>
                <w:sz w:val="22"/>
                <w:szCs w:val="22"/>
              </w:rPr>
              <w:t>52,0</w:t>
            </w:r>
          </w:p>
        </w:tc>
        <w:tc>
          <w:tcPr>
            <w:tcW w:w="1662" w:type="dxa"/>
          </w:tcPr>
          <w:p w:rsidR="007905BA" w:rsidRPr="0076710D" w:rsidRDefault="002003FB" w:rsidP="008F6EC5">
            <w:pPr>
              <w:jc w:val="center"/>
              <w:rPr>
                <w:b/>
                <w:color w:val="3333FF"/>
                <w:sz w:val="22"/>
                <w:szCs w:val="22"/>
              </w:rPr>
            </w:pPr>
            <w:r>
              <w:rPr>
                <w:b/>
                <w:color w:val="3333FF"/>
                <w:sz w:val="22"/>
                <w:szCs w:val="22"/>
              </w:rPr>
              <w:t xml:space="preserve">52,0 </w:t>
            </w:r>
          </w:p>
        </w:tc>
        <w:tc>
          <w:tcPr>
            <w:tcW w:w="1662" w:type="dxa"/>
          </w:tcPr>
          <w:p w:rsidR="007905BA" w:rsidRPr="0076710D" w:rsidRDefault="002003FB" w:rsidP="008F6EC5">
            <w:pPr>
              <w:jc w:val="center"/>
              <w:rPr>
                <w:b/>
                <w:color w:val="3333FF"/>
                <w:sz w:val="22"/>
                <w:szCs w:val="22"/>
              </w:rPr>
            </w:pPr>
            <w:r>
              <w:rPr>
                <w:b/>
                <w:color w:val="3333FF"/>
                <w:sz w:val="22"/>
                <w:szCs w:val="22"/>
              </w:rPr>
              <w:t xml:space="preserve">52,0 </w:t>
            </w:r>
          </w:p>
        </w:tc>
      </w:tr>
      <w:tr w:rsidR="008477EA">
        <w:tc>
          <w:tcPr>
            <w:tcW w:w="9747" w:type="dxa"/>
          </w:tcPr>
          <w:p w:rsidR="008477EA" w:rsidRDefault="008477EA" w:rsidP="008F6EC5">
            <w:pPr>
              <w:rPr>
                <w:lang w:eastAsia="zh-CN"/>
              </w:rPr>
            </w:pPr>
            <w:r>
              <w:rPr>
                <w:lang w:eastAsia="zh-CN"/>
              </w:rPr>
              <w:t>4.</w:t>
            </w:r>
            <w:r>
              <w:t xml:space="preserve"> Муниципальная программа  «Формирование  современной городской среды на 2018-2022годы»</w:t>
            </w:r>
          </w:p>
        </w:tc>
        <w:tc>
          <w:tcPr>
            <w:tcW w:w="1720" w:type="dxa"/>
          </w:tcPr>
          <w:p w:rsidR="008477EA" w:rsidRPr="0076710D" w:rsidRDefault="008477EA" w:rsidP="008F6EC5">
            <w:pPr>
              <w:jc w:val="center"/>
              <w:rPr>
                <w:b/>
                <w:color w:val="3333FF"/>
                <w:sz w:val="22"/>
                <w:szCs w:val="22"/>
              </w:rPr>
            </w:pPr>
            <w:r>
              <w:rPr>
                <w:b/>
                <w:color w:val="3333FF"/>
                <w:sz w:val="22"/>
                <w:szCs w:val="22"/>
              </w:rPr>
              <w:t>50,0</w:t>
            </w:r>
          </w:p>
        </w:tc>
        <w:tc>
          <w:tcPr>
            <w:tcW w:w="1662" w:type="dxa"/>
          </w:tcPr>
          <w:p w:rsidR="008477EA" w:rsidRPr="0076710D" w:rsidRDefault="008477EA" w:rsidP="008F6EC5">
            <w:pPr>
              <w:jc w:val="center"/>
              <w:rPr>
                <w:b/>
                <w:color w:val="3333FF"/>
                <w:sz w:val="22"/>
                <w:szCs w:val="22"/>
              </w:rPr>
            </w:pPr>
            <w:r>
              <w:rPr>
                <w:b/>
                <w:color w:val="3333FF"/>
                <w:sz w:val="22"/>
                <w:szCs w:val="22"/>
              </w:rPr>
              <w:t>50,0</w:t>
            </w:r>
          </w:p>
        </w:tc>
        <w:tc>
          <w:tcPr>
            <w:tcW w:w="1662" w:type="dxa"/>
          </w:tcPr>
          <w:p w:rsidR="008477EA" w:rsidRPr="0076710D" w:rsidRDefault="008477EA" w:rsidP="008F6EC5">
            <w:pPr>
              <w:jc w:val="center"/>
              <w:rPr>
                <w:b/>
                <w:color w:val="3333FF"/>
                <w:sz w:val="22"/>
                <w:szCs w:val="22"/>
              </w:rPr>
            </w:pPr>
            <w:r>
              <w:rPr>
                <w:b/>
                <w:color w:val="3333FF"/>
                <w:sz w:val="22"/>
                <w:szCs w:val="22"/>
              </w:rPr>
              <w:t>50,0</w:t>
            </w:r>
          </w:p>
        </w:tc>
      </w:tr>
      <w:tr w:rsidR="007905BA" w:rsidTr="002C3DBD">
        <w:trPr>
          <w:trHeight w:val="511"/>
        </w:trPr>
        <w:tc>
          <w:tcPr>
            <w:tcW w:w="9747" w:type="dxa"/>
          </w:tcPr>
          <w:p w:rsidR="007905BA" w:rsidRDefault="007905BA">
            <w:pPr>
              <w:pStyle w:val="13"/>
              <w:autoSpaceDE w:val="0"/>
              <w:autoSpaceDN w:val="0"/>
              <w:adjustRightInd w:val="0"/>
              <w:rPr>
                <w:bCs/>
                <w:sz w:val="22"/>
                <w:szCs w:val="22"/>
                <w:lang w:eastAsia="zh-CN"/>
              </w:rPr>
            </w:pPr>
          </w:p>
          <w:p w:rsidR="007905BA" w:rsidRDefault="007905BA" w:rsidP="00FD1725">
            <w:pPr>
              <w:pStyle w:val="13"/>
              <w:autoSpaceDE w:val="0"/>
              <w:autoSpaceDN w:val="0"/>
              <w:adjustRightInd w:val="0"/>
              <w:jc w:val="right"/>
              <w:rPr>
                <w:bCs/>
                <w:sz w:val="22"/>
                <w:szCs w:val="22"/>
                <w:lang w:eastAsia="zh-CN"/>
              </w:rPr>
            </w:pPr>
            <w:r>
              <w:rPr>
                <w:bCs/>
                <w:sz w:val="22"/>
                <w:szCs w:val="22"/>
                <w:lang w:eastAsia="zh-CN"/>
              </w:rPr>
              <w:t>ИТОГО:</w:t>
            </w:r>
          </w:p>
        </w:tc>
        <w:tc>
          <w:tcPr>
            <w:tcW w:w="1720" w:type="dxa"/>
          </w:tcPr>
          <w:p w:rsidR="007905BA" w:rsidRPr="0076710D" w:rsidRDefault="007905BA" w:rsidP="008F6EC5">
            <w:pPr>
              <w:jc w:val="center"/>
              <w:rPr>
                <w:b/>
                <w:color w:val="3333FF"/>
                <w:sz w:val="22"/>
                <w:szCs w:val="22"/>
              </w:rPr>
            </w:pPr>
          </w:p>
          <w:p w:rsidR="007905BA" w:rsidRPr="0076710D" w:rsidRDefault="002003FB" w:rsidP="008F6EC5">
            <w:pPr>
              <w:jc w:val="center"/>
              <w:rPr>
                <w:b/>
                <w:color w:val="3333FF"/>
                <w:sz w:val="22"/>
                <w:szCs w:val="22"/>
              </w:rPr>
            </w:pPr>
            <w:r>
              <w:rPr>
                <w:b/>
                <w:color w:val="3333FF"/>
                <w:sz w:val="22"/>
                <w:szCs w:val="22"/>
              </w:rPr>
              <w:t>202,0</w:t>
            </w:r>
          </w:p>
        </w:tc>
        <w:tc>
          <w:tcPr>
            <w:tcW w:w="1662" w:type="dxa"/>
          </w:tcPr>
          <w:p w:rsidR="007905BA" w:rsidRPr="0076710D" w:rsidRDefault="007905BA" w:rsidP="008F6EC5">
            <w:pPr>
              <w:jc w:val="center"/>
              <w:rPr>
                <w:b/>
                <w:color w:val="3333FF"/>
                <w:sz w:val="22"/>
                <w:szCs w:val="22"/>
              </w:rPr>
            </w:pPr>
          </w:p>
          <w:p w:rsidR="007905BA" w:rsidRPr="0076710D" w:rsidRDefault="002003FB" w:rsidP="003E1592">
            <w:pPr>
              <w:jc w:val="center"/>
              <w:rPr>
                <w:b/>
                <w:color w:val="3333FF"/>
                <w:sz w:val="22"/>
                <w:szCs w:val="22"/>
              </w:rPr>
            </w:pPr>
            <w:r>
              <w:rPr>
                <w:b/>
                <w:color w:val="3333FF"/>
                <w:sz w:val="22"/>
                <w:szCs w:val="22"/>
              </w:rPr>
              <w:t xml:space="preserve">202,0 </w:t>
            </w:r>
          </w:p>
        </w:tc>
        <w:tc>
          <w:tcPr>
            <w:tcW w:w="1662" w:type="dxa"/>
          </w:tcPr>
          <w:p w:rsidR="007905BA" w:rsidRPr="0076710D" w:rsidRDefault="007905BA" w:rsidP="008F6EC5">
            <w:pPr>
              <w:jc w:val="center"/>
              <w:rPr>
                <w:b/>
                <w:color w:val="3333FF"/>
                <w:sz w:val="22"/>
                <w:szCs w:val="22"/>
              </w:rPr>
            </w:pPr>
          </w:p>
          <w:p w:rsidR="007905BA" w:rsidRPr="0076710D" w:rsidRDefault="002003FB" w:rsidP="0076710D">
            <w:pPr>
              <w:tabs>
                <w:tab w:val="left" w:pos="387"/>
                <w:tab w:val="center" w:pos="723"/>
              </w:tabs>
              <w:jc w:val="center"/>
              <w:rPr>
                <w:b/>
                <w:color w:val="3333FF"/>
                <w:sz w:val="22"/>
                <w:szCs w:val="22"/>
              </w:rPr>
            </w:pPr>
            <w:r>
              <w:rPr>
                <w:b/>
                <w:color w:val="3333FF"/>
                <w:sz w:val="22"/>
                <w:szCs w:val="22"/>
              </w:rPr>
              <w:t xml:space="preserve">202,0 </w:t>
            </w:r>
          </w:p>
        </w:tc>
      </w:tr>
    </w:tbl>
    <w:p w:rsidR="007905BA" w:rsidRDefault="007905BA" w:rsidP="002C3DBD">
      <w:pPr>
        <w:widowControl w:val="0"/>
        <w:adjustRightInd w:val="0"/>
        <w:rPr>
          <w:szCs w:val="28"/>
        </w:rPr>
      </w:pPr>
    </w:p>
    <w:sectPr w:rsidR="007905BA" w:rsidSect="00FB2E1C">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656" w:rsidRDefault="00990656">
      <w:r>
        <w:separator/>
      </w:r>
    </w:p>
  </w:endnote>
  <w:endnote w:type="continuationSeparator" w:id="0">
    <w:p w:rsidR="00990656" w:rsidRDefault="0099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656" w:rsidRDefault="00990656">
      <w:r>
        <w:separator/>
      </w:r>
    </w:p>
  </w:footnote>
  <w:footnote w:type="continuationSeparator" w:id="0">
    <w:p w:rsidR="00990656" w:rsidRDefault="00990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3EB"/>
    <w:multiLevelType w:val="hybridMultilevel"/>
    <w:tmpl w:val="4FCE170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2B1325"/>
    <w:multiLevelType w:val="hybridMultilevel"/>
    <w:tmpl w:val="1DDE36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D10E35"/>
    <w:multiLevelType w:val="singleLevel"/>
    <w:tmpl w:val="E0469336"/>
    <w:lvl w:ilvl="0">
      <w:start w:val="1"/>
      <w:numFmt w:val="decimal"/>
      <w:lvlText w:val="%1)"/>
      <w:legacy w:legacy="1" w:legacySpace="0" w:legacyIndent="412"/>
      <w:lvlJc w:val="left"/>
      <w:pPr>
        <w:ind w:left="0" w:firstLine="0"/>
      </w:pPr>
      <w:rPr>
        <w:rFonts w:ascii="Times New Roman" w:hAnsi="Times New Roman" w:cs="Times New Roman" w:hint="default"/>
      </w:rPr>
    </w:lvl>
  </w:abstractNum>
  <w:abstractNum w:abstractNumId="3">
    <w:nsid w:val="2EC036E6"/>
    <w:multiLevelType w:val="hybridMultilevel"/>
    <w:tmpl w:val="F822BC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6C30992"/>
    <w:multiLevelType w:val="hybridMultilevel"/>
    <w:tmpl w:val="92229D84"/>
    <w:lvl w:ilvl="0" w:tplc="D550F12A">
      <w:start w:val="1"/>
      <w:numFmt w:val="decimal"/>
      <w:lvlText w:val="%1."/>
      <w:lvlJc w:val="left"/>
      <w:pPr>
        <w:ind w:left="1976" w:hanging="112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num>
  <w:num w:numId="2">
    <w:abstractNumId w:val="0"/>
  </w:num>
  <w:num w:numId="3">
    <w:abstractNumId w:val="2"/>
    <w:lvlOverride w:ilvl="0">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D6B4C"/>
    <w:rsid w:val="00000340"/>
    <w:rsid w:val="000053B7"/>
    <w:rsid w:val="00012DBF"/>
    <w:rsid w:val="0003790C"/>
    <w:rsid w:val="000603F4"/>
    <w:rsid w:val="00060D42"/>
    <w:rsid w:val="00063D4E"/>
    <w:rsid w:val="00067218"/>
    <w:rsid w:val="000744FF"/>
    <w:rsid w:val="00076808"/>
    <w:rsid w:val="00076DDD"/>
    <w:rsid w:val="00091F38"/>
    <w:rsid w:val="000B1339"/>
    <w:rsid w:val="000B4E79"/>
    <w:rsid w:val="000B51DE"/>
    <w:rsid w:val="000D77D4"/>
    <w:rsid w:val="000E7D3D"/>
    <w:rsid w:val="00102A68"/>
    <w:rsid w:val="00112B05"/>
    <w:rsid w:val="00132543"/>
    <w:rsid w:val="00136003"/>
    <w:rsid w:val="0014218B"/>
    <w:rsid w:val="00155531"/>
    <w:rsid w:val="00155AB6"/>
    <w:rsid w:val="00161B55"/>
    <w:rsid w:val="001643C9"/>
    <w:rsid w:val="00183997"/>
    <w:rsid w:val="00184291"/>
    <w:rsid w:val="0019273E"/>
    <w:rsid w:val="00192CAD"/>
    <w:rsid w:val="001E4338"/>
    <w:rsid w:val="001E5822"/>
    <w:rsid w:val="002003FB"/>
    <w:rsid w:val="002032CE"/>
    <w:rsid w:val="00211460"/>
    <w:rsid w:val="002137BB"/>
    <w:rsid w:val="00240543"/>
    <w:rsid w:val="00245812"/>
    <w:rsid w:val="002529CF"/>
    <w:rsid w:val="00252B5E"/>
    <w:rsid w:val="0025395E"/>
    <w:rsid w:val="00270C50"/>
    <w:rsid w:val="00273499"/>
    <w:rsid w:val="00273BB8"/>
    <w:rsid w:val="002745B7"/>
    <w:rsid w:val="00277452"/>
    <w:rsid w:val="0028037D"/>
    <w:rsid w:val="002935F2"/>
    <w:rsid w:val="00297F34"/>
    <w:rsid w:val="002A1AB8"/>
    <w:rsid w:val="002C3D53"/>
    <w:rsid w:val="002C3DBD"/>
    <w:rsid w:val="002C73C9"/>
    <w:rsid w:val="002E0D13"/>
    <w:rsid w:val="002E3F13"/>
    <w:rsid w:val="002E5E34"/>
    <w:rsid w:val="00301F62"/>
    <w:rsid w:val="00304B45"/>
    <w:rsid w:val="00306948"/>
    <w:rsid w:val="00311D0D"/>
    <w:rsid w:val="00312C55"/>
    <w:rsid w:val="003234E7"/>
    <w:rsid w:val="00325750"/>
    <w:rsid w:val="00330B34"/>
    <w:rsid w:val="00345336"/>
    <w:rsid w:val="003511E2"/>
    <w:rsid w:val="003716A7"/>
    <w:rsid w:val="00372EEB"/>
    <w:rsid w:val="00377329"/>
    <w:rsid w:val="0038045D"/>
    <w:rsid w:val="00384F16"/>
    <w:rsid w:val="00390CE1"/>
    <w:rsid w:val="0039115E"/>
    <w:rsid w:val="003B79FD"/>
    <w:rsid w:val="003D2243"/>
    <w:rsid w:val="003D4077"/>
    <w:rsid w:val="003D6B4C"/>
    <w:rsid w:val="003E1592"/>
    <w:rsid w:val="003E2BFD"/>
    <w:rsid w:val="003E331E"/>
    <w:rsid w:val="003E6FB7"/>
    <w:rsid w:val="003E7BDD"/>
    <w:rsid w:val="003F60D9"/>
    <w:rsid w:val="003F6B69"/>
    <w:rsid w:val="00406BB5"/>
    <w:rsid w:val="004127B7"/>
    <w:rsid w:val="0044655F"/>
    <w:rsid w:val="00452D8A"/>
    <w:rsid w:val="00453BA2"/>
    <w:rsid w:val="00471767"/>
    <w:rsid w:val="00490075"/>
    <w:rsid w:val="004926F5"/>
    <w:rsid w:val="004E3BFD"/>
    <w:rsid w:val="004E44F2"/>
    <w:rsid w:val="004E7C42"/>
    <w:rsid w:val="004F64D2"/>
    <w:rsid w:val="005103B9"/>
    <w:rsid w:val="00511F6A"/>
    <w:rsid w:val="005229CE"/>
    <w:rsid w:val="00533369"/>
    <w:rsid w:val="00541E3E"/>
    <w:rsid w:val="005420E9"/>
    <w:rsid w:val="00544B2F"/>
    <w:rsid w:val="005638AC"/>
    <w:rsid w:val="00566D94"/>
    <w:rsid w:val="005678B1"/>
    <w:rsid w:val="005714B4"/>
    <w:rsid w:val="005751DC"/>
    <w:rsid w:val="00575ECE"/>
    <w:rsid w:val="00581479"/>
    <w:rsid w:val="00581EFD"/>
    <w:rsid w:val="00585B43"/>
    <w:rsid w:val="005948C8"/>
    <w:rsid w:val="005A4F8D"/>
    <w:rsid w:val="005B3283"/>
    <w:rsid w:val="005B3D68"/>
    <w:rsid w:val="005C3E83"/>
    <w:rsid w:val="005D4651"/>
    <w:rsid w:val="005E0D30"/>
    <w:rsid w:val="005E4F1F"/>
    <w:rsid w:val="005F4B6E"/>
    <w:rsid w:val="006041AF"/>
    <w:rsid w:val="00625951"/>
    <w:rsid w:val="00637E93"/>
    <w:rsid w:val="00651C13"/>
    <w:rsid w:val="00666D38"/>
    <w:rsid w:val="00666F0B"/>
    <w:rsid w:val="00677FC9"/>
    <w:rsid w:val="0068494A"/>
    <w:rsid w:val="00684E28"/>
    <w:rsid w:val="006963AD"/>
    <w:rsid w:val="006B23C9"/>
    <w:rsid w:val="006B5C3B"/>
    <w:rsid w:val="006B6F32"/>
    <w:rsid w:val="006B7F2D"/>
    <w:rsid w:val="006C0117"/>
    <w:rsid w:val="006C5A62"/>
    <w:rsid w:val="006E4007"/>
    <w:rsid w:val="007252B0"/>
    <w:rsid w:val="007410A1"/>
    <w:rsid w:val="00742689"/>
    <w:rsid w:val="0074528E"/>
    <w:rsid w:val="00746288"/>
    <w:rsid w:val="007549C1"/>
    <w:rsid w:val="00761DC1"/>
    <w:rsid w:val="00766679"/>
    <w:rsid w:val="0076710D"/>
    <w:rsid w:val="007779CC"/>
    <w:rsid w:val="007905BA"/>
    <w:rsid w:val="00793CE3"/>
    <w:rsid w:val="007A36AC"/>
    <w:rsid w:val="007B30EE"/>
    <w:rsid w:val="007B3658"/>
    <w:rsid w:val="007C5E36"/>
    <w:rsid w:val="007F1617"/>
    <w:rsid w:val="007F3E74"/>
    <w:rsid w:val="007F6546"/>
    <w:rsid w:val="00801142"/>
    <w:rsid w:val="00802187"/>
    <w:rsid w:val="00802FF6"/>
    <w:rsid w:val="00817B6E"/>
    <w:rsid w:val="00824623"/>
    <w:rsid w:val="00843EBA"/>
    <w:rsid w:val="008477EA"/>
    <w:rsid w:val="00847AE9"/>
    <w:rsid w:val="00854612"/>
    <w:rsid w:val="00855B6F"/>
    <w:rsid w:val="008720DE"/>
    <w:rsid w:val="00876DDE"/>
    <w:rsid w:val="00891522"/>
    <w:rsid w:val="00897AA9"/>
    <w:rsid w:val="008A11B1"/>
    <w:rsid w:val="008A2E4D"/>
    <w:rsid w:val="008A6D63"/>
    <w:rsid w:val="008B02E9"/>
    <w:rsid w:val="008B0680"/>
    <w:rsid w:val="008B06F3"/>
    <w:rsid w:val="008B3CA1"/>
    <w:rsid w:val="008D3164"/>
    <w:rsid w:val="008E0B4F"/>
    <w:rsid w:val="008F4D42"/>
    <w:rsid w:val="008F6745"/>
    <w:rsid w:val="008F6EC5"/>
    <w:rsid w:val="00903AD1"/>
    <w:rsid w:val="009078DD"/>
    <w:rsid w:val="009136EE"/>
    <w:rsid w:val="00913A0D"/>
    <w:rsid w:val="0093024B"/>
    <w:rsid w:val="00931B51"/>
    <w:rsid w:val="009356E5"/>
    <w:rsid w:val="009428C9"/>
    <w:rsid w:val="00942BC9"/>
    <w:rsid w:val="00953080"/>
    <w:rsid w:val="00955138"/>
    <w:rsid w:val="009642C6"/>
    <w:rsid w:val="00981D44"/>
    <w:rsid w:val="00990656"/>
    <w:rsid w:val="00997F0E"/>
    <w:rsid w:val="009A284B"/>
    <w:rsid w:val="009A6BFD"/>
    <w:rsid w:val="009B6A8C"/>
    <w:rsid w:val="009C0438"/>
    <w:rsid w:val="009C2D05"/>
    <w:rsid w:val="009C348B"/>
    <w:rsid w:val="009F4768"/>
    <w:rsid w:val="009F4C29"/>
    <w:rsid w:val="00A00D01"/>
    <w:rsid w:val="00A044B6"/>
    <w:rsid w:val="00A054C1"/>
    <w:rsid w:val="00A059FE"/>
    <w:rsid w:val="00A107E6"/>
    <w:rsid w:val="00A253A8"/>
    <w:rsid w:val="00A37AC5"/>
    <w:rsid w:val="00A548E4"/>
    <w:rsid w:val="00A56147"/>
    <w:rsid w:val="00A66D67"/>
    <w:rsid w:val="00A71632"/>
    <w:rsid w:val="00A7321A"/>
    <w:rsid w:val="00A7732D"/>
    <w:rsid w:val="00A821DC"/>
    <w:rsid w:val="00A87EEB"/>
    <w:rsid w:val="00A90F88"/>
    <w:rsid w:val="00AA2051"/>
    <w:rsid w:val="00AC3CE3"/>
    <w:rsid w:val="00AD230B"/>
    <w:rsid w:val="00AD2AD5"/>
    <w:rsid w:val="00AF4ACA"/>
    <w:rsid w:val="00B25740"/>
    <w:rsid w:val="00B31A33"/>
    <w:rsid w:val="00B346B5"/>
    <w:rsid w:val="00B359DE"/>
    <w:rsid w:val="00B62649"/>
    <w:rsid w:val="00B652BB"/>
    <w:rsid w:val="00B75B02"/>
    <w:rsid w:val="00B86220"/>
    <w:rsid w:val="00B9084A"/>
    <w:rsid w:val="00BA0633"/>
    <w:rsid w:val="00BB033B"/>
    <w:rsid w:val="00BB2679"/>
    <w:rsid w:val="00BB5B2E"/>
    <w:rsid w:val="00BC7181"/>
    <w:rsid w:val="00BD2341"/>
    <w:rsid w:val="00BD63AA"/>
    <w:rsid w:val="00C066B7"/>
    <w:rsid w:val="00C213AF"/>
    <w:rsid w:val="00C2317E"/>
    <w:rsid w:val="00C4211B"/>
    <w:rsid w:val="00C4684C"/>
    <w:rsid w:val="00C523FE"/>
    <w:rsid w:val="00C57C26"/>
    <w:rsid w:val="00C812F0"/>
    <w:rsid w:val="00C91C2F"/>
    <w:rsid w:val="00CA17C5"/>
    <w:rsid w:val="00CB608E"/>
    <w:rsid w:val="00CD2047"/>
    <w:rsid w:val="00CD7A87"/>
    <w:rsid w:val="00CE290B"/>
    <w:rsid w:val="00CE5C44"/>
    <w:rsid w:val="00CF5D6E"/>
    <w:rsid w:val="00CF6B0A"/>
    <w:rsid w:val="00D05D68"/>
    <w:rsid w:val="00D13421"/>
    <w:rsid w:val="00D30080"/>
    <w:rsid w:val="00D426C6"/>
    <w:rsid w:val="00D46FCE"/>
    <w:rsid w:val="00D47F98"/>
    <w:rsid w:val="00D72245"/>
    <w:rsid w:val="00D743FE"/>
    <w:rsid w:val="00D77DB0"/>
    <w:rsid w:val="00D95F86"/>
    <w:rsid w:val="00D97431"/>
    <w:rsid w:val="00DB428F"/>
    <w:rsid w:val="00DC3931"/>
    <w:rsid w:val="00DC601B"/>
    <w:rsid w:val="00DC6226"/>
    <w:rsid w:val="00DD1708"/>
    <w:rsid w:val="00DD5143"/>
    <w:rsid w:val="00DE5C69"/>
    <w:rsid w:val="00DF03A4"/>
    <w:rsid w:val="00E0714B"/>
    <w:rsid w:val="00E153EC"/>
    <w:rsid w:val="00E21501"/>
    <w:rsid w:val="00E21EEF"/>
    <w:rsid w:val="00E519AA"/>
    <w:rsid w:val="00E71799"/>
    <w:rsid w:val="00E8765E"/>
    <w:rsid w:val="00E87B2D"/>
    <w:rsid w:val="00E929B5"/>
    <w:rsid w:val="00EA0873"/>
    <w:rsid w:val="00EA3573"/>
    <w:rsid w:val="00EE3C94"/>
    <w:rsid w:val="00EE4460"/>
    <w:rsid w:val="00EF407E"/>
    <w:rsid w:val="00EF69E2"/>
    <w:rsid w:val="00F06B8C"/>
    <w:rsid w:val="00F30F94"/>
    <w:rsid w:val="00F47206"/>
    <w:rsid w:val="00F47CEE"/>
    <w:rsid w:val="00F550FD"/>
    <w:rsid w:val="00F55C97"/>
    <w:rsid w:val="00F61EE9"/>
    <w:rsid w:val="00F66AEF"/>
    <w:rsid w:val="00F72F0F"/>
    <w:rsid w:val="00FA52D2"/>
    <w:rsid w:val="00FB2E1C"/>
    <w:rsid w:val="00FB6423"/>
    <w:rsid w:val="00FB6448"/>
    <w:rsid w:val="00FC1150"/>
    <w:rsid w:val="00FC30C4"/>
    <w:rsid w:val="00FC3473"/>
    <w:rsid w:val="00FD1725"/>
    <w:rsid w:val="00FD4597"/>
    <w:rsid w:val="00FE4D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2E1C"/>
    <w:rPr>
      <w:sz w:val="24"/>
      <w:szCs w:val="24"/>
    </w:rPr>
  </w:style>
  <w:style w:type="paragraph" w:styleId="1">
    <w:name w:val="heading 1"/>
    <w:basedOn w:val="a"/>
    <w:next w:val="a"/>
    <w:link w:val="10"/>
    <w:qFormat/>
    <w:rsid w:val="00FB2E1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FB2E1C"/>
    <w:pPr>
      <w:keepNext/>
      <w:ind w:firstLine="540"/>
      <w:jc w:val="center"/>
      <w:outlineLvl w:val="1"/>
    </w:pPr>
    <w:rPr>
      <w:rFonts w:ascii="Arial Narrow" w:hAnsi="Arial Narrow"/>
      <w:b/>
      <w:bCs/>
      <w:color w:val="000000"/>
      <w:u w:val="single"/>
    </w:rPr>
  </w:style>
  <w:style w:type="paragraph" w:styleId="4">
    <w:name w:val="heading 4"/>
    <w:basedOn w:val="a"/>
    <w:next w:val="a"/>
    <w:link w:val="40"/>
    <w:qFormat/>
    <w:rsid w:val="00FB2E1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B2E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FB2E1C"/>
    <w:pPr>
      <w:spacing w:after="120"/>
    </w:pPr>
  </w:style>
  <w:style w:type="character" w:customStyle="1" w:styleId="a5">
    <w:name w:val="Основной текст Знак"/>
    <w:link w:val="a4"/>
    <w:rsid w:val="00FB2E1C"/>
    <w:rPr>
      <w:sz w:val="24"/>
      <w:szCs w:val="24"/>
      <w:lang w:val="ru-RU" w:eastAsia="ru-RU" w:bidi="ar-SA"/>
    </w:rPr>
  </w:style>
  <w:style w:type="character" w:customStyle="1" w:styleId="10">
    <w:name w:val="Заголовок 1 Знак"/>
    <w:link w:val="1"/>
    <w:rsid w:val="00FB2E1C"/>
    <w:rPr>
      <w:rFonts w:ascii="Cambria" w:hAnsi="Cambria"/>
      <w:b/>
      <w:bCs/>
      <w:kern w:val="32"/>
      <w:sz w:val="32"/>
      <w:szCs w:val="32"/>
      <w:lang w:val="ru-RU" w:eastAsia="ru-RU" w:bidi="ar-SA"/>
    </w:rPr>
  </w:style>
  <w:style w:type="paragraph" w:customStyle="1" w:styleId="11">
    <w:name w:val="Без интервала1"/>
    <w:aliases w:val="с интервалом,Без интервала11,No Spacing,No Spacing1"/>
    <w:link w:val="a6"/>
    <w:qFormat/>
    <w:rsid w:val="00FB2E1C"/>
    <w:rPr>
      <w:sz w:val="24"/>
      <w:szCs w:val="24"/>
    </w:rPr>
  </w:style>
  <w:style w:type="character" w:customStyle="1" w:styleId="a6">
    <w:name w:val="Без интервала Знак"/>
    <w:aliases w:val="с интервалом Знак,Без интервала1 Знак,No Spacing Знак,No Spacing1 Знак"/>
    <w:link w:val="11"/>
    <w:rsid w:val="00FB2E1C"/>
    <w:rPr>
      <w:sz w:val="24"/>
      <w:szCs w:val="24"/>
      <w:lang w:val="ru-RU" w:eastAsia="ru-RU" w:bidi="ar-SA"/>
    </w:rPr>
  </w:style>
  <w:style w:type="character" w:customStyle="1" w:styleId="apple-converted-space">
    <w:name w:val="apple-converted-space"/>
    <w:basedOn w:val="a0"/>
    <w:rsid w:val="00FB2E1C"/>
  </w:style>
  <w:style w:type="paragraph" w:customStyle="1" w:styleId="Default">
    <w:name w:val="Default"/>
    <w:rsid w:val="00FB2E1C"/>
    <w:pPr>
      <w:autoSpaceDE w:val="0"/>
      <w:autoSpaceDN w:val="0"/>
      <w:adjustRightInd w:val="0"/>
    </w:pPr>
    <w:rPr>
      <w:color w:val="000000"/>
      <w:sz w:val="24"/>
      <w:szCs w:val="24"/>
    </w:rPr>
  </w:style>
  <w:style w:type="paragraph" w:customStyle="1" w:styleId="12">
    <w:name w:val="Обычный1"/>
    <w:rsid w:val="00FB2E1C"/>
    <w:pPr>
      <w:spacing w:before="60"/>
      <w:ind w:firstLine="720"/>
      <w:jc w:val="both"/>
    </w:pPr>
    <w:rPr>
      <w:rFonts w:ascii="Arial" w:hAnsi="Arial"/>
      <w:snapToGrid w:val="0"/>
      <w:sz w:val="24"/>
    </w:rPr>
  </w:style>
  <w:style w:type="character" w:customStyle="1" w:styleId="20">
    <w:name w:val="Заголовок 2 Знак"/>
    <w:link w:val="2"/>
    <w:rsid w:val="00FB2E1C"/>
    <w:rPr>
      <w:rFonts w:ascii="Arial Narrow" w:hAnsi="Arial Narrow"/>
      <w:b/>
      <w:bCs/>
      <w:color w:val="000000"/>
      <w:sz w:val="24"/>
      <w:szCs w:val="24"/>
      <w:u w:val="single"/>
      <w:lang w:val="ru-RU" w:eastAsia="ru-RU" w:bidi="ar-SA"/>
    </w:rPr>
  </w:style>
  <w:style w:type="character" w:styleId="a7">
    <w:name w:val="Strong"/>
    <w:qFormat/>
    <w:rsid w:val="00FB2E1C"/>
    <w:rPr>
      <w:b/>
      <w:bCs/>
    </w:rPr>
  </w:style>
  <w:style w:type="character" w:customStyle="1" w:styleId="hlnormal">
    <w:name w:val="hlnormal"/>
    <w:basedOn w:val="a0"/>
    <w:rsid w:val="00FB2E1C"/>
  </w:style>
  <w:style w:type="character" w:customStyle="1" w:styleId="120">
    <w:name w:val="Знак Знак12"/>
    <w:rsid w:val="00FB2E1C"/>
    <w:rPr>
      <w:b/>
    </w:rPr>
  </w:style>
  <w:style w:type="character" w:customStyle="1" w:styleId="40">
    <w:name w:val="Заголовок 4 Знак"/>
    <w:link w:val="4"/>
    <w:rsid w:val="00FB2E1C"/>
    <w:rPr>
      <w:b/>
      <w:bCs/>
      <w:sz w:val="28"/>
      <w:szCs w:val="28"/>
      <w:lang w:val="ru-RU" w:eastAsia="ru-RU" w:bidi="ar-SA"/>
    </w:rPr>
  </w:style>
  <w:style w:type="character" w:customStyle="1" w:styleId="issues">
    <w:name w:val="issues"/>
    <w:basedOn w:val="a0"/>
    <w:rsid w:val="00FB2E1C"/>
  </w:style>
  <w:style w:type="character" w:customStyle="1" w:styleId="str">
    <w:name w:val="str"/>
    <w:basedOn w:val="a0"/>
    <w:rsid w:val="00FB2E1C"/>
  </w:style>
  <w:style w:type="paragraph" w:customStyle="1" w:styleId="S">
    <w:name w:val="S_Обычный жирный"/>
    <w:basedOn w:val="a"/>
    <w:link w:val="S0"/>
    <w:qFormat/>
    <w:rsid w:val="00FB2E1C"/>
    <w:pPr>
      <w:ind w:firstLine="709"/>
      <w:jc w:val="both"/>
    </w:pPr>
    <w:rPr>
      <w:sz w:val="28"/>
    </w:rPr>
  </w:style>
  <w:style w:type="character" w:customStyle="1" w:styleId="S0">
    <w:name w:val="S_Обычный жирный Знак"/>
    <w:link w:val="S"/>
    <w:locked/>
    <w:rsid w:val="00FB2E1C"/>
    <w:rPr>
      <w:sz w:val="28"/>
      <w:szCs w:val="24"/>
      <w:lang w:bidi="ar-SA"/>
    </w:rPr>
  </w:style>
  <w:style w:type="paragraph" w:styleId="a8">
    <w:name w:val="Title"/>
    <w:basedOn w:val="a"/>
    <w:link w:val="a9"/>
    <w:qFormat/>
    <w:rsid w:val="00FB2E1C"/>
    <w:pPr>
      <w:jc w:val="center"/>
    </w:pPr>
    <w:rPr>
      <w:b/>
      <w:bCs/>
      <w:sz w:val="28"/>
    </w:rPr>
  </w:style>
  <w:style w:type="character" w:customStyle="1" w:styleId="a9">
    <w:name w:val="Название Знак"/>
    <w:link w:val="a8"/>
    <w:locked/>
    <w:rsid w:val="00FB2E1C"/>
    <w:rPr>
      <w:b/>
      <w:bCs/>
      <w:sz w:val="28"/>
      <w:szCs w:val="24"/>
      <w:lang w:val="ru-RU" w:eastAsia="ru-RU" w:bidi="ar-SA"/>
    </w:rPr>
  </w:style>
  <w:style w:type="character" w:customStyle="1" w:styleId="BodyTextChar">
    <w:name w:val="Body Text Char"/>
    <w:locked/>
    <w:rsid w:val="00FB2E1C"/>
    <w:rPr>
      <w:rFonts w:ascii="Times New Roman" w:eastAsia="Times New Roman" w:hAnsi="Times New Roman" w:cs="Times New Roman"/>
      <w:sz w:val="24"/>
      <w:szCs w:val="24"/>
      <w:lang w:eastAsia="ru-RU"/>
    </w:rPr>
  </w:style>
  <w:style w:type="paragraph" w:customStyle="1" w:styleId="13">
    <w:name w:val="Абзац списка1"/>
    <w:basedOn w:val="a"/>
    <w:rsid w:val="00FB2E1C"/>
    <w:pPr>
      <w:ind w:left="720"/>
      <w:contextualSpacing/>
    </w:pPr>
  </w:style>
  <w:style w:type="paragraph" w:styleId="aa">
    <w:name w:val="Balloon Text"/>
    <w:basedOn w:val="a"/>
    <w:link w:val="ab"/>
    <w:rsid w:val="003B79FD"/>
    <w:rPr>
      <w:rFonts w:ascii="Tahoma" w:hAnsi="Tahoma" w:cs="Tahoma"/>
      <w:sz w:val="16"/>
      <w:szCs w:val="16"/>
    </w:rPr>
  </w:style>
  <w:style w:type="character" w:customStyle="1" w:styleId="ab">
    <w:name w:val="Текст выноски Знак"/>
    <w:basedOn w:val="a0"/>
    <w:link w:val="aa"/>
    <w:rsid w:val="003B79FD"/>
    <w:rPr>
      <w:rFonts w:ascii="Tahoma" w:hAnsi="Tahoma" w:cs="Tahoma"/>
      <w:sz w:val="16"/>
      <w:szCs w:val="16"/>
    </w:rPr>
  </w:style>
  <w:style w:type="paragraph" w:styleId="ac">
    <w:name w:val="No Spacing"/>
    <w:uiPriority w:val="1"/>
    <w:qFormat/>
    <w:rsid w:val="002E3F13"/>
    <w:rPr>
      <w:rFonts w:asciiTheme="minorHAnsi" w:eastAsiaTheme="minorEastAsia" w:hAnsiTheme="minorHAnsi" w:cstheme="minorBidi"/>
      <w:sz w:val="22"/>
      <w:szCs w:val="22"/>
    </w:rPr>
  </w:style>
  <w:style w:type="paragraph" w:styleId="ad">
    <w:name w:val="List Paragraph"/>
    <w:basedOn w:val="a"/>
    <w:uiPriority w:val="34"/>
    <w:qFormat/>
    <w:rsid w:val="002E3F13"/>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paragraph" w:styleId="2">
    <w:name w:val="heading 2"/>
    <w:basedOn w:val="a"/>
    <w:next w:val="a"/>
    <w:link w:val="20"/>
    <w:qFormat/>
    <w:pPr>
      <w:keepNext/>
      <w:ind w:firstLine="540"/>
      <w:jc w:val="center"/>
      <w:outlineLvl w:val="1"/>
    </w:pPr>
    <w:rPr>
      <w:rFonts w:ascii="Arial Narrow" w:hAnsi="Arial Narrow"/>
      <w:b/>
      <w:bCs/>
      <w:color w:val="000000"/>
      <w:u w:val="single"/>
    </w:rPr>
  </w:style>
  <w:style w:type="paragraph" w:styleId="4">
    <w:name w:val="heading 4"/>
    <w:basedOn w:val="a"/>
    <w:next w:val="a"/>
    <w:link w:val="40"/>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pPr>
      <w:spacing w:after="120"/>
    </w:pPr>
  </w:style>
  <w:style w:type="character" w:customStyle="1" w:styleId="a5">
    <w:name w:val="Основной текст Знак"/>
    <w:link w:val="a4"/>
    <w:rPr>
      <w:sz w:val="24"/>
      <w:szCs w:val="24"/>
      <w:lang w:val="ru-RU" w:eastAsia="ru-RU" w:bidi="ar-SA"/>
    </w:rPr>
  </w:style>
  <w:style w:type="character" w:customStyle="1" w:styleId="10">
    <w:name w:val="Заголовок 1 Знак"/>
    <w:link w:val="1"/>
    <w:rPr>
      <w:rFonts w:ascii="Cambria" w:hAnsi="Cambria"/>
      <w:b/>
      <w:bCs/>
      <w:kern w:val="32"/>
      <w:sz w:val="32"/>
      <w:szCs w:val="32"/>
      <w:lang w:val="ru-RU" w:eastAsia="ru-RU" w:bidi="ar-SA"/>
    </w:rPr>
  </w:style>
  <w:style w:type="paragraph" w:customStyle="1" w:styleId="11">
    <w:name w:val="Без интервала1"/>
    <w:aliases w:val="с интервалом,Без интервала11,No Spacing,No Spacing1"/>
    <w:link w:val="a6"/>
    <w:qFormat/>
    <w:rPr>
      <w:sz w:val="24"/>
      <w:szCs w:val="24"/>
    </w:rPr>
  </w:style>
  <w:style w:type="character" w:customStyle="1" w:styleId="a6">
    <w:name w:val="Без интервала Знак"/>
    <w:aliases w:val="с интервалом Знак,Без интервала1 Знак,No Spacing Знак,No Spacing1 Знак"/>
    <w:link w:val="11"/>
    <w:rPr>
      <w:sz w:val="24"/>
      <w:szCs w:val="24"/>
      <w:lang w:val="ru-RU" w:eastAsia="ru-RU" w:bidi="ar-SA"/>
    </w:rPr>
  </w:style>
  <w:style w:type="character" w:customStyle="1" w:styleId="apple-converted-space">
    <w:name w:val="apple-converted-space"/>
    <w:basedOn w:val="a0"/>
  </w:style>
  <w:style w:type="paragraph" w:customStyle="1" w:styleId="Default">
    <w:name w:val="Default"/>
    <w:pPr>
      <w:autoSpaceDE w:val="0"/>
      <w:autoSpaceDN w:val="0"/>
      <w:adjustRightInd w:val="0"/>
    </w:pPr>
    <w:rPr>
      <w:color w:val="000000"/>
      <w:sz w:val="24"/>
      <w:szCs w:val="24"/>
    </w:rPr>
  </w:style>
  <w:style w:type="paragraph" w:customStyle="1" w:styleId="12">
    <w:name w:val="Обычный1"/>
    <w:pPr>
      <w:spacing w:before="60"/>
      <w:ind w:firstLine="720"/>
      <w:jc w:val="both"/>
    </w:pPr>
    <w:rPr>
      <w:rFonts w:ascii="Arial" w:hAnsi="Arial"/>
      <w:snapToGrid w:val="0"/>
      <w:sz w:val="24"/>
    </w:rPr>
  </w:style>
  <w:style w:type="character" w:customStyle="1" w:styleId="20">
    <w:name w:val="Заголовок 2 Знак"/>
    <w:link w:val="2"/>
    <w:rPr>
      <w:rFonts w:ascii="Arial Narrow" w:hAnsi="Arial Narrow"/>
      <w:b/>
      <w:bCs/>
      <w:color w:val="000000"/>
      <w:sz w:val="24"/>
      <w:szCs w:val="24"/>
      <w:u w:val="single"/>
      <w:lang w:val="ru-RU" w:eastAsia="ru-RU" w:bidi="ar-SA"/>
    </w:rPr>
  </w:style>
  <w:style w:type="character" w:styleId="a7">
    <w:name w:val="Strong"/>
    <w:qFormat/>
    <w:rPr>
      <w:b/>
      <w:bCs/>
    </w:rPr>
  </w:style>
  <w:style w:type="character" w:customStyle="1" w:styleId="hlnormal">
    <w:name w:val="hlnormal"/>
    <w:basedOn w:val="a0"/>
  </w:style>
  <w:style w:type="character" w:customStyle="1" w:styleId="120">
    <w:name w:val="Знак Знак12"/>
    <w:rPr>
      <w:b/>
    </w:rPr>
  </w:style>
  <w:style w:type="character" w:customStyle="1" w:styleId="40">
    <w:name w:val="Заголовок 4 Знак"/>
    <w:link w:val="4"/>
    <w:rPr>
      <w:b/>
      <w:bCs/>
      <w:sz w:val="28"/>
      <w:szCs w:val="28"/>
      <w:lang w:val="ru-RU" w:eastAsia="ru-RU" w:bidi="ar-SA"/>
    </w:rPr>
  </w:style>
  <w:style w:type="character" w:customStyle="1" w:styleId="issues">
    <w:name w:val="issues"/>
    <w:basedOn w:val="a0"/>
  </w:style>
  <w:style w:type="character" w:customStyle="1" w:styleId="str">
    <w:name w:val="str"/>
    <w:basedOn w:val="a0"/>
  </w:style>
  <w:style w:type="paragraph" w:customStyle="1" w:styleId="S">
    <w:name w:val="S_Обычный жирный"/>
    <w:basedOn w:val="a"/>
    <w:link w:val="S0"/>
    <w:qFormat/>
    <w:pPr>
      <w:ind w:firstLine="709"/>
      <w:jc w:val="both"/>
    </w:pPr>
    <w:rPr>
      <w:sz w:val="28"/>
      <w:lang w:val="x-none" w:eastAsia="x-none"/>
    </w:rPr>
  </w:style>
  <w:style w:type="character" w:customStyle="1" w:styleId="S0">
    <w:name w:val="S_Обычный жирный Знак"/>
    <w:link w:val="S"/>
    <w:locked/>
    <w:rPr>
      <w:sz w:val="28"/>
      <w:szCs w:val="24"/>
      <w:lang w:val="x-none" w:eastAsia="x-none" w:bidi="ar-SA"/>
    </w:rPr>
  </w:style>
  <w:style w:type="paragraph" w:styleId="a8">
    <w:name w:val="Title"/>
    <w:basedOn w:val="a"/>
    <w:link w:val="a9"/>
    <w:qFormat/>
    <w:pPr>
      <w:jc w:val="center"/>
    </w:pPr>
    <w:rPr>
      <w:b/>
      <w:bCs/>
      <w:sz w:val="28"/>
    </w:rPr>
  </w:style>
  <w:style w:type="character" w:customStyle="1" w:styleId="a9">
    <w:name w:val="Название Знак"/>
    <w:link w:val="a8"/>
    <w:locked/>
    <w:rPr>
      <w:b/>
      <w:bCs/>
      <w:sz w:val="28"/>
      <w:szCs w:val="24"/>
      <w:lang w:val="ru-RU" w:eastAsia="ru-RU" w:bidi="ar-SA"/>
    </w:rPr>
  </w:style>
  <w:style w:type="character" w:customStyle="1" w:styleId="BodyTextChar">
    <w:name w:val="Body Text Char"/>
    <w:locked/>
    <w:rPr>
      <w:rFonts w:ascii="Times New Roman" w:eastAsia="Times New Roman" w:hAnsi="Times New Roman" w:cs="Times New Roman"/>
      <w:sz w:val="24"/>
      <w:szCs w:val="24"/>
      <w:lang w:val="x-none" w:eastAsia="ru-RU"/>
    </w:rPr>
  </w:style>
  <w:style w:type="paragraph" w:customStyle="1" w:styleId="13">
    <w:name w:val="Абзац списка1"/>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34EA5-D6A1-411C-95AA-30D584B1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3340</TotalTime>
  <Pages>26</Pages>
  <Words>7658</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Светлана</cp:lastModifiedBy>
  <cp:revision>112</cp:revision>
  <cp:lastPrinted>2018-11-28T04:46:00Z</cp:lastPrinted>
  <dcterms:created xsi:type="dcterms:W3CDTF">2016-11-23T05:52:00Z</dcterms:created>
  <dcterms:modified xsi:type="dcterms:W3CDTF">2018-12-25T04:30:00Z</dcterms:modified>
</cp:coreProperties>
</file>