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line="20" w:lineRule="exact"/>
        <w:ind w:left="137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467.85pt;height:.5pt;mso-position-horizontal-relative:char;mso-position-vertical-relative:line" coordorigin="0,0" coordsize="9357,10">
            <v:line style="position:absolute" from="0,5" to="4748,5" stroked="true" strokeweight=".48pt" strokecolor="#000000">
              <v:stroke dashstyle="solid"/>
            </v:line>
            <v:rect style="position:absolute;left:4748;top:0;width:10;height:10" filled="true" fillcolor="#000000" stroked="false">
              <v:fill type="solid"/>
            </v:rect>
            <v:line style="position:absolute" from="4758,5" to="9357,5" stroked="true" strokeweight=".48pt" strokecolor="#000000">
              <v:stroke dashstyle="solid"/>
            </v:lin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4"/>
        <w:rPr>
          <w:rFonts w:ascii="Times New Roman"/>
          <w:sz w:val="29"/>
        </w:rPr>
      </w:pPr>
    </w:p>
    <w:p>
      <w:pPr>
        <w:pStyle w:val="Heading1"/>
        <w:spacing w:before="84"/>
        <w:ind w:left="5504" w:right="777" w:firstLine="4"/>
      </w:pPr>
      <w:r>
        <w:rPr/>
        <w:drawing>
          <wp:anchor distT="0" distB="0" distL="0" distR="0" allowOverlap="1" layoutInCell="1" locked="0" behindDoc="0" simplePos="0" relativeHeight="1072">
            <wp:simplePos x="0" y="0"/>
            <wp:positionH relativeFrom="page">
              <wp:posOffset>1606296</wp:posOffset>
            </wp:positionH>
            <wp:positionV relativeFrom="paragraph">
              <wp:posOffset>-22201</wp:posOffset>
            </wp:positionV>
            <wp:extent cx="1959864" cy="1427987"/>
            <wp:effectExtent l="0" t="0" r="0" b="0"/>
            <wp:wrapNone/>
            <wp:docPr id="1" name="image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9864" cy="14279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Президент РФ подписал закон об</w:t>
      </w:r>
    </w:p>
    <w:p>
      <w:pPr>
        <w:spacing w:before="0"/>
        <w:ind w:left="5245" w:right="516" w:firstLine="0"/>
        <w:jc w:val="center"/>
        <w:rPr>
          <w:rFonts w:ascii="Times New Roman" w:hAnsi="Times New Roman"/>
          <w:b/>
          <w:sz w:val="40"/>
        </w:rPr>
      </w:pPr>
      <w:r>
        <w:rPr>
          <w:rFonts w:ascii="Times New Roman" w:hAnsi="Times New Roman"/>
          <w:b/>
          <w:sz w:val="40"/>
        </w:rPr>
        <w:t>оплате общедомовых услуг по счетчикам</w:t>
      </w:r>
    </w:p>
    <w:p>
      <w:pPr>
        <w:pStyle w:val="BodyText"/>
        <w:rPr>
          <w:rFonts w:ascii="Times New Roman"/>
          <w:b/>
          <w:sz w:val="20"/>
        </w:rPr>
      </w:pPr>
    </w:p>
    <w:p>
      <w:pPr>
        <w:pStyle w:val="BodyText"/>
        <w:spacing w:before="1"/>
        <w:rPr>
          <w:rFonts w:ascii="Times New Roman"/>
          <w:b/>
        </w:rPr>
      </w:pPr>
    </w:p>
    <w:p>
      <w:pPr>
        <w:spacing w:line="276" w:lineRule="auto" w:before="92"/>
        <w:ind w:left="142" w:right="151" w:firstLine="0"/>
        <w:jc w:val="both"/>
        <w:rPr>
          <w:b/>
          <w:sz w:val="28"/>
        </w:rPr>
      </w:pPr>
      <w:r>
        <w:rPr>
          <w:b/>
          <w:sz w:val="28"/>
        </w:rPr>
        <w:t>Президент РФ Владимир Путин подписал</w:t>
      </w:r>
      <w:hyperlink r:id="rId6">
        <w:r>
          <w:rPr>
            <w:b/>
            <w:color w:val="1F77BA"/>
            <w:sz w:val="28"/>
            <w:u w:val="thick" w:color="1F77BA"/>
          </w:rPr>
          <w:t> закон</w:t>
        </w:r>
      </w:hyperlink>
      <w:r>
        <w:rPr>
          <w:b/>
          <w:sz w:val="28"/>
        </w:rPr>
        <w:t>, которым устанавливается приоритет оплаты общедомовых коммунальных услуг по счетчикам перед установленными нормативами.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10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83.664001pt;margin-top:7.303838pt;width:470.75pt;height:74.05pt;mso-position-horizontal-relative:page;mso-position-vertical-relative:paragraph;z-index:-1000;mso-wrap-distance-left:0;mso-wrap-distance-right:0" type="#_x0000_t202" filled="true" fillcolor="#f1f1f1" stroked="false">
            <v:textbox inset="0,0,0,0">
              <w:txbxContent>
                <w:p>
                  <w:pPr>
                    <w:pStyle w:val="BodyText"/>
                    <w:spacing w:line="276" w:lineRule="auto"/>
                    <w:ind w:left="28" w:right="44"/>
                    <w:jc w:val="both"/>
                  </w:pPr>
                  <w:r>
                    <w:rPr/>
                    <w:t>У собственников появляется право выбирать способ расчета платы за коммунальные ресурсы на общедомовые нужды из числа предлагаемых законом.</w:t>
                  </w:r>
                </w:p>
              </w:txbxContent>
            </v:textbox>
            <v:fill type="solid"/>
            <w10:wrap type="topAndBottom"/>
          </v:shape>
        </w:pict>
      </w:r>
    </w:p>
    <w:p>
      <w:pPr>
        <w:pStyle w:val="BodyText"/>
        <w:tabs>
          <w:tab w:pos="1145" w:val="left" w:leader="none"/>
          <w:tab w:pos="2660" w:val="left" w:leader="none"/>
          <w:tab w:pos="3826" w:val="left" w:leader="none"/>
          <w:tab w:pos="5065" w:val="left" w:leader="none"/>
          <w:tab w:pos="7256" w:val="left" w:leader="none"/>
          <w:tab w:pos="7910" w:val="left" w:leader="none"/>
          <w:tab w:pos="9342" w:val="left" w:leader="none"/>
        </w:tabs>
        <w:spacing w:line="304" w:lineRule="exact"/>
        <w:ind w:left="142"/>
      </w:pPr>
      <w:r>
        <w:rPr/>
        <w:t>Глава</w:t>
        <w:tab/>
        <w:t>Минстроя</w:t>
        <w:tab/>
        <w:t>России</w:t>
        <w:tab/>
        <w:t>Михаил</w:t>
        <w:tab/>
        <w:t>Мень</w:t>
      </w:r>
      <w:hyperlink r:id="rId7">
        <w:r>
          <w:rPr>
            <w:color w:val="1F77BA"/>
            <w:spacing w:val="24"/>
            <w:u w:val="thick" w:color="1F77BA"/>
          </w:rPr>
          <w:t> </w:t>
        </w:r>
        <w:r>
          <w:rPr>
            <w:color w:val="1F77BA"/>
            <w:u w:val="thick" w:color="1F77BA"/>
          </w:rPr>
          <w:t>отметил</w:t>
        </w:r>
      </w:hyperlink>
      <w:r>
        <w:rPr/>
        <w:t>,</w:t>
        <w:tab/>
        <w:t>что</w:t>
        <w:tab/>
        <w:t>поправки</w:t>
        <w:tab/>
        <w:t>в</w:t>
      </w:r>
    </w:p>
    <w:p>
      <w:pPr>
        <w:pStyle w:val="BodyText"/>
        <w:spacing w:line="276" w:lineRule="auto" w:before="47"/>
        <w:ind w:left="142" w:right="163"/>
        <w:jc w:val="both"/>
      </w:pPr>
      <w:r>
        <w:rPr/>
        <w:t>Жилищный кодекс являются своевременной реакцией на запросы граждан.</w:t>
      </w:r>
    </w:p>
    <w:p>
      <w:pPr>
        <w:pStyle w:val="BodyText"/>
        <w:spacing w:line="276" w:lineRule="auto" w:before="2"/>
        <w:ind w:left="142" w:right="155"/>
        <w:jc w:val="both"/>
      </w:pPr>
      <w:r>
        <w:rPr/>
        <w:t>Установка системы учета ресурсов включена Федеральным законом в перечень работ по</w:t>
      </w:r>
      <w:hyperlink r:id="rId8">
        <w:r>
          <w:rPr>
            <w:color w:val="1F77BA"/>
            <w:u w:val="thick" w:color="1F77BA"/>
          </w:rPr>
          <w:t> капитальному ремонту</w:t>
        </w:r>
      </w:hyperlink>
      <w:r>
        <w:rPr/>
        <w:t>. Такие системы призваны исключить потери и недостачи из счетов всех жильцов, повысить прозрачность начисления ОДН.</w:t>
      </w:r>
    </w:p>
    <w:p>
      <w:pPr>
        <w:pStyle w:val="BodyText"/>
        <w:spacing w:line="276" w:lineRule="auto"/>
        <w:ind w:left="142" w:right="164"/>
        <w:jc w:val="both"/>
      </w:pPr>
      <w:r>
        <w:rPr/>
        <w:t>Расчет платежей по нормативу оказывается дороже, о чем </w:t>
      </w:r>
      <w:r>
        <w:rPr>
          <w:spacing w:val="2"/>
        </w:rPr>
        <w:t>не </w:t>
      </w:r>
      <w:r>
        <w:rPr/>
        <w:t>единожды заявляли специалисты, приоритет показаний счетчиков позволит собственникам квартир экономить на  коммунальных услугах.</w:t>
      </w:r>
    </w:p>
    <w:sectPr>
      <w:type w:val="continuous"/>
      <w:pgSz w:w="11910" w:h="16840"/>
      <w:pgMar w:top="1120" w:bottom="280" w:left="1560" w:right="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ru-RU" w:eastAsia="ru-RU" w:bidi="ru-RU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8"/>
      <w:szCs w:val="28"/>
      <w:lang w:val="ru-RU" w:eastAsia="ru-RU" w:bidi="ru-RU"/>
    </w:rPr>
  </w:style>
  <w:style w:styleId="Heading1" w:type="paragraph">
    <w:name w:val="Heading 1"/>
    <w:basedOn w:val="Normal"/>
    <w:uiPriority w:val="1"/>
    <w:qFormat/>
    <w:pPr>
      <w:ind w:left="5245" w:right="516"/>
      <w:jc w:val="center"/>
      <w:outlineLvl w:val="1"/>
    </w:pPr>
    <w:rPr>
      <w:rFonts w:ascii="Times New Roman" w:hAnsi="Times New Roman" w:eastAsia="Times New Roman" w:cs="Times New Roman"/>
      <w:b/>
      <w:bCs/>
      <w:sz w:val="40"/>
      <w:szCs w:val="40"/>
      <w:lang w:val="ru-RU" w:eastAsia="ru-RU" w:bidi="ru-RU"/>
    </w:rPr>
  </w:style>
  <w:style w:styleId="ListParagraph" w:type="paragraph">
    <w:name w:val="List Paragraph"/>
    <w:basedOn w:val="Normal"/>
    <w:uiPriority w:val="1"/>
    <w:qFormat/>
    <w:pPr/>
    <w:rPr>
      <w:lang w:val="ru-RU" w:eastAsia="ru-RU" w:bidi="ru-RU"/>
    </w:rPr>
  </w:style>
  <w:style w:styleId="TableParagraph" w:type="paragraph">
    <w:name w:val="Table Paragraph"/>
    <w:basedOn w:val="Normal"/>
    <w:uiPriority w:val="1"/>
    <w:qFormat/>
    <w:pPr/>
    <w:rPr>
      <w:lang w:val="ru-RU" w:eastAsia="ru-RU" w:bidi="ru-RU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https://rg.ru/2017/08/01/fz258-site-dok.html" TargetMode="External"/><Relationship Id="rId7" Type="http://schemas.openxmlformats.org/officeDocument/2006/relationships/hyperlink" Target="https://rg.ru/2017/07/18/samymi-zlostnymi-neplatelshchikami-kommunalki-okazalis-bogatye-liudi.html" TargetMode="External"/><Relationship Id="rId8" Type="http://schemas.openxmlformats.org/officeDocument/2006/relationships/hyperlink" Target="https://rg.ru/2017/05/02/eksperty-sostavili-rejting-regionov-po-velichine-vznosov-na-kapremont.html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2018-01-24T07:03:00Z</dcterms:created>
  <dcterms:modified xsi:type="dcterms:W3CDTF">2018-01-24T07:03:00Z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2018-01-24T00:00:00Z</vt:filetime>
  </property>
</Properties>
</file>