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53" w:rsidRDefault="00866453" w:rsidP="00866453">
      <w:pPr>
        <w:spacing w:line="240" w:lineRule="auto"/>
        <w:rPr>
          <w:b/>
          <w:sz w:val="28"/>
          <w:szCs w:val="28"/>
        </w:rPr>
      </w:pPr>
      <w:r>
        <w:rPr>
          <w:b/>
          <w:sz w:val="28"/>
          <w:szCs w:val="28"/>
        </w:rPr>
        <w:t>АДМИНИСТРАЦИЯ   СОКУРСКОГО   СЕЛЬСОВЕТА</w:t>
      </w:r>
    </w:p>
    <w:p w:rsidR="00866453" w:rsidRDefault="00866453" w:rsidP="00866453">
      <w:pPr>
        <w:spacing w:line="240" w:lineRule="auto"/>
        <w:rPr>
          <w:b/>
          <w:sz w:val="28"/>
          <w:szCs w:val="28"/>
        </w:rPr>
      </w:pPr>
      <w:r>
        <w:rPr>
          <w:b/>
          <w:sz w:val="28"/>
          <w:szCs w:val="28"/>
        </w:rPr>
        <w:t xml:space="preserve"> МОШКОВСКОГО  РАЙОНА  НОВОСИБИРСКОЙ  ОБЛАСТИ</w:t>
      </w:r>
    </w:p>
    <w:p w:rsidR="00866453" w:rsidRDefault="00866453" w:rsidP="00866453">
      <w:pPr>
        <w:spacing w:line="240" w:lineRule="auto"/>
        <w:jc w:val="left"/>
        <w:rPr>
          <w:b/>
          <w:sz w:val="28"/>
          <w:szCs w:val="28"/>
        </w:rPr>
      </w:pPr>
    </w:p>
    <w:p w:rsidR="00866453" w:rsidRDefault="00866453" w:rsidP="00866453">
      <w:pPr>
        <w:spacing w:line="240" w:lineRule="auto"/>
        <w:rPr>
          <w:b/>
          <w:sz w:val="28"/>
          <w:szCs w:val="28"/>
        </w:rPr>
      </w:pPr>
      <w:r>
        <w:rPr>
          <w:b/>
          <w:sz w:val="28"/>
          <w:szCs w:val="28"/>
        </w:rPr>
        <w:t>ПОСТАНОВЛЕНИЕ</w:t>
      </w:r>
    </w:p>
    <w:p w:rsidR="00866453" w:rsidRDefault="00866453" w:rsidP="00866453">
      <w:pPr>
        <w:spacing w:line="240" w:lineRule="auto"/>
        <w:ind w:firstLine="709"/>
        <w:rPr>
          <w:sz w:val="28"/>
          <w:szCs w:val="28"/>
        </w:rPr>
      </w:pPr>
    </w:p>
    <w:p w:rsidR="00866453" w:rsidRDefault="00866453" w:rsidP="00866453">
      <w:pPr>
        <w:spacing w:line="240" w:lineRule="auto"/>
        <w:rPr>
          <w:sz w:val="28"/>
          <w:szCs w:val="28"/>
        </w:rPr>
      </w:pPr>
      <w:r>
        <w:rPr>
          <w:sz w:val="28"/>
          <w:szCs w:val="28"/>
        </w:rPr>
        <w:t xml:space="preserve">от </w:t>
      </w:r>
      <w:r w:rsidR="000E7230">
        <w:rPr>
          <w:sz w:val="28"/>
          <w:szCs w:val="28"/>
        </w:rPr>
        <w:t>25.10.</w:t>
      </w:r>
      <w:r>
        <w:rPr>
          <w:sz w:val="28"/>
          <w:szCs w:val="28"/>
        </w:rPr>
        <w:t xml:space="preserve">2021 № </w:t>
      </w:r>
      <w:r w:rsidR="000E7230">
        <w:rPr>
          <w:sz w:val="28"/>
          <w:szCs w:val="28"/>
        </w:rPr>
        <w:t>300</w:t>
      </w:r>
      <w:r>
        <w:rPr>
          <w:sz w:val="28"/>
          <w:szCs w:val="28"/>
        </w:rPr>
        <w:t xml:space="preserve">  </w:t>
      </w:r>
    </w:p>
    <w:p w:rsidR="00866453" w:rsidRPr="000B308E" w:rsidRDefault="00866453" w:rsidP="00866453">
      <w:pPr>
        <w:pStyle w:val="a4"/>
        <w:jc w:val="both"/>
        <w:rPr>
          <w:sz w:val="28"/>
          <w:szCs w:val="28"/>
        </w:rPr>
      </w:pPr>
    </w:p>
    <w:p w:rsidR="00866453" w:rsidRPr="000B308E" w:rsidRDefault="00866453" w:rsidP="00866453">
      <w:pPr>
        <w:pStyle w:val="a4"/>
        <w:rPr>
          <w:b/>
          <w:bCs/>
          <w:sz w:val="28"/>
          <w:szCs w:val="28"/>
        </w:rPr>
      </w:pPr>
      <w:r w:rsidRPr="000B308E">
        <w:rPr>
          <w:b/>
          <w:bCs/>
          <w:color w:val="000000"/>
          <w:sz w:val="28"/>
          <w:szCs w:val="28"/>
        </w:rPr>
        <w:t xml:space="preserve">О внесении изменений в Постановление администрации Сокурского  сельсовета Мошковского района Новосибирской области от </w:t>
      </w:r>
      <w:r>
        <w:rPr>
          <w:b/>
          <w:bCs/>
          <w:color w:val="000000"/>
          <w:sz w:val="28"/>
          <w:szCs w:val="28"/>
        </w:rPr>
        <w:t xml:space="preserve">02.09.2014            </w:t>
      </w:r>
      <w:r w:rsidRPr="000B308E">
        <w:rPr>
          <w:b/>
          <w:bCs/>
          <w:color w:val="000000"/>
          <w:sz w:val="28"/>
          <w:szCs w:val="28"/>
        </w:rPr>
        <w:t xml:space="preserve">№ </w:t>
      </w:r>
      <w:r>
        <w:rPr>
          <w:b/>
          <w:bCs/>
          <w:color w:val="000000"/>
          <w:sz w:val="28"/>
          <w:szCs w:val="28"/>
        </w:rPr>
        <w:t xml:space="preserve">338 </w:t>
      </w:r>
      <w:r w:rsidRPr="000B308E">
        <w:rPr>
          <w:b/>
          <w:sz w:val="28"/>
          <w:szCs w:val="28"/>
        </w:rPr>
        <w:t>«Об утверждении Административного регламента предоставления администрацией Сокурского сельсовета Мошковского района Новосибирской о</w:t>
      </w:r>
      <w:r>
        <w:rPr>
          <w:b/>
          <w:sz w:val="28"/>
          <w:szCs w:val="28"/>
        </w:rPr>
        <w:t>бласти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0B308E">
        <w:rPr>
          <w:b/>
          <w:sz w:val="28"/>
          <w:szCs w:val="28"/>
        </w:rPr>
        <w:t>»</w:t>
      </w:r>
    </w:p>
    <w:p w:rsidR="007532D3" w:rsidRDefault="007532D3" w:rsidP="007532D3">
      <w:pPr>
        <w:shd w:val="clear" w:color="auto" w:fill="FFFFFF"/>
        <w:spacing w:line="240" w:lineRule="auto"/>
        <w:ind w:left="0"/>
        <w:jc w:val="both"/>
        <w:rPr>
          <w:color w:val="000000"/>
          <w:sz w:val="28"/>
          <w:szCs w:val="28"/>
        </w:rPr>
      </w:pPr>
    </w:p>
    <w:p w:rsidR="00866453" w:rsidRPr="00591955" w:rsidRDefault="007532D3" w:rsidP="007532D3">
      <w:pPr>
        <w:shd w:val="clear" w:color="auto" w:fill="FFFFFF"/>
        <w:spacing w:line="240" w:lineRule="auto"/>
        <w:ind w:left="0"/>
        <w:jc w:val="both"/>
        <w:rPr>
          <w:sz w:val="28"/>
          <w:szCs w:val="28"/>
        </w:rPr>
      </w:pPr>
      <w:r>
        <w:rPr>
          <w:color w:val="000000"/>
          <w:sz w:val="28"/>
          <w:szCs w:val="28"/>
        </w:rPr>
        <w:t xml:space="preserve">    </w:t>
      </w:r>
      <w:r w:rsidR="00866453" w:rsidRPr="00591955">
        <w:rPr>
          <w:sz w:val="28"/>
          <w:szCs w:val="28"/>
        </w:rPr>
        <w:t xml:space="preserve">В целях приведения  административного регламента  предоставления  </w:t>
      </w:r>
      <w:r w:rsidR="00866453">
        <w:rPr>
          <w:sz w:val="28"/>
          <w:szCs w:val="28"/>
        </w:rPr>
        <w:t>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00AB10F9">
        <w:rPr>
          <w:sz w:val="28"/>
          <w:szCs w:val="28"/>
        </w:rPr>
        <w:t xml:space="preserve">» </w:t>
      </w:r>
      <w:r w:rsidR="00866453" w:rsidRPr="00591955">
        <w:rPr>
          <w:sz w:val="28"/>
          <w:szCs w:val="28"/>
        </w:rPr>
        <w:t>в соответствие с действующим законодательством, администрация Сокурского сельсовета Мошковского района Новосибирской области</w:t>
      </w:r>
      <w:r w:rsidR="00866453">
        <w:rPr>
          <w:sz w:val="28"/>
          <w:szCs w:val="28"/>
        </w:rPr>
        <w:t>,</w:t>
      </w:r>
    </w:p>
    <w:p w:rsidR="00866453" w:rsidRPr="00591955" w:rsidRDefault="00866453" w:rsidP="00866453">
      <w:pPr>
        <w:shd w:val="clear" w:color="auto" w:fill="FFFFFF"/>
        <w:spacing w:line="240" w:lineRule="auto"/>
        <w:ind w:left="0" w:firstLine="851"/>
        <w:jc w:val="both"/>
        <w:rPr>
          <w:color w:val="000000"/>
          <w:sz w:val="28"/>
          <w:szCs w:val="28"/>
        </w:rPr>
      </w:pPr>
      <w:r w:rsidRPr="00591955">
        <w:rPr>
          <w:b/>
          <w:color w:val="000000"/>
          <w:sz w:val="28"/>
          <w:szCs w:val="28"/>
        </w:rPr>
        <w:t>ПОСТАНОВЛЯЕТ:</w:t>
      </w:r>
    </w:p>
    <w:p w:rsidR="00866453" w:rsidRPr="00CC1419" w:rsidRDefault="00866453" w:rsidP="00866453">
      <w:pPr>
        <w:pStyle w:val="a4"/>
        <w:jc w:val="both"/>
        <w:rPr>
          <w:b/>
          <w:bCs/>
          <w:sz w:val="28"/>
          <w:szCs w:val="28"/>
        </w:rPr>
      </w:pPr>
      <w:r w:rsidRPr="00CC1419">
        <w:rPr>
          <w:sz w:val="28"/>
          <w:szCs w:val="28"/>
        </w:rPr>
        <w:t xml:space="preserve">             1. Внести в административный регламент, утвержденный Постановлением администрации Сокурского  сельсовета Мошковского района Новосибирской области от 02.09.2014 № </w:t>
      </w:r>
      <w:r>
        <w:rPr>
          <w:sz w:val="28"/>
          <w:szCs w:val="28"/>
        </w:rPr>
        <w:t xml:space="preserve">338 </w:t>
      </w:r>
      <w:r w:rsidRPr="00CC1419">
        <w:rPr>
          <w:sz w:val="28"/>
          <w:szCs w:val="28"/>
        </w:rPr>
        <w:t>«Об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w:t>
      </w:r>
      <w:r w:rsidR="00AB10F9">
        <w:rPr>
          <w:sz w:val="28"/>
          <w:szCs w:val="28"/>
        </w:rP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CC1419">
        <w:rPr>
          <w:sz w:val="28"/>
          <w:szCs w:val="28"/>
        </w:rPr>
        <w:t>»</w:t>
      </w:r>
      <w:r w:rsidR="00AB10F9">
        <w:rPr>
          <w:sz w:val="28"/>
          <w:szCs w:val="28"/>
        </w:rPr>
        <w:t xml:space="preserve"> на основании экспертного заключения № 3901-02-02-03 от 24.09.2021</w:t>
      </w:r>
      <w:r w:rsidRPr="00CC1419">
        <w:rPr>
          <w:sz w:val="28"/>
          <w:szCs w:val="28"/>
        </w:rPr>
        <w:t xml:space="preserve"> с</w:t>
      </w:r>
      <w:r>
        <w:rPr>
          <w:sz w:val="28"/>
          <w:szCs w:val="28"/>
        </w:rPr>
        <w:t>ледующие изменения</w:t>
      </w:r>
      <w:r w:rsidRPr="00CC1419">
        <w:rPr>
          <w:sz w:val="28"/>
          <w:szCs w:val="28"/>
        </w:rPr>
        <w:t>:</w:t>
      </w:r>
    </w:p>
    <w:p w:rsidR="00695AD9" w:rsidRDefault="00866453" w:rsidP="00866453">
      <w:pPr>
        <w:pStyle w:val="a4"/>
        <w:jc w:val="both"/>
        <w:rPr>
          <w:sz w:val="28"/>
          <w:szCs w:val="28"/>
        </w:rPr>
      </w:pPr>
      <w:r w:rsidRPr="00CC1419">
        <w:rPr>
          <w:sz w:val="28"/>
          <w:szCs w:val="28"/>
        </w:rPr>
        <w:t xml:space="preserve"> </w:t>
      </w:r>
      <w:r>
        <w:rPr>
          <w:sz w:val="28"/>
          <w:szCs w:val="28"/>
        </w:rPr>
        <w:t xml:space="preserve">         </w:t>
      </w:r>
    </w:p>
    <w:p w:rsidR="00866453" w:rsidRDefault="00695AD9" w:rsidP="00695AD9">
      <w:pPr>
        <w:pStyle w:val="a4"/>
        <w:ind w:left="0"/>
        <w:jc w:val="both"/>
        <w:rPr>
          <w:sz w:val="28"/>
          <w:szCs w:val="28"/>
        </w:rPr>
      </w:pPr>
      <w:r>
        <w:rPr>
          <w:sz w:val="28"/>
          <w:szCs w:val="28"/>
        </w:rPr>
        <w:t xml:space="preserve">   </w:t>
      </w:r>
      <w:r w:rsidR="00866453">
        <w:rPr>
          <w:color w:val="000000" w:themeColor="text1"/>
          <w:sz w:val="28"/>
          <w:szCs w:val="28"/>
        </w:rPr>
        <w:t xml:space="preserve">1.1.   </w:t>
      </w:r>
      <w:r>
        <w:rPr>
          <w:color w:val="000000" w:themeColor="text1"/>
          <w:sz w:val="28"/>
          <w:szCs w:val="28"/>
        </w:rPr>
        <w:t>Пункт 1.2 административного регламента</w:t>
      </w:r>
      <w:r w:rsidR="00866453">
        <w:rPr>
          <w:color w:val="000000" w:themeColor="text1"/>
          <w:sz w:val="28"/>
          <w:szCs w:val="28"/>
        </w:rPr>
        <w:t xml:space="preserve"> </w:t>
      </w:r>
      <w:r w:rsidR="00866453" w:rsidRPr="00BA6BB3">
        <w:rPr>
          <w:color w:val="000000" w:themeColor="text1"/>
          <w:sz w:val="28"/>
          <w:szCs w:val="28"/>
        </w:rPr>
        <w:t>изложить в следующей редакции:</w:t>
      </w:r>
      <w:r w:rsidR="00866453" w:rsidRPr="00CC1419">
        <w:rPr>
          <w:sz w:val="28"/>
          <w:szCs w:val="28"/>
        </w:rPr>
        <w:t xml:space="preserve"> </w:t>
      </w:r>
    </w:p>
    <w:p w:rsidR="00695AD9" w:rsidRPr="00695AD9" w:rsidRDefault="00E9701B" w:rsidP="00E9701B">
      <w:pPr>
        <w:widowControl/>
        <w:autoSpaceDE/>
        <w:autoSpaceDN/>
        <w:spacing w:line="240" w:lineRule="auto"/>
        <w:ind w:left="0"/>
        <w:jc w:val="both"/>
        <w:rPr>
          <w:sz w:val="28"/>
          <w:szCs w:val="28"/>
        </w:rPr>
      </w:pPr>
      <w:r>
        <w:rPr>
          <w:sz w:val="28"/>
          <w:szCs w:val="28"/>
        </w:rPr>
        <w:t xml:space="preserve">   </w:t>
      </w:r>
      <w:r w:rsidR="00695AD9" w:rsidRPr="00695AD9">
        <w:rPr>
          <w:sz w:val="28"/>
          <w:szCs w:val="28"/>
        </w:rPr>
        <w:t>Жилые помещения маневренного фонда предназначены для временного проживания:</w:t>
      </w:r>
    </w:p>
    <w:p w:rsidR="00695AD9" w:rsidRPr="00695AD9" w:rsidRDefault="00695AD9" w:rsidP="00695AD9">
      <w:pPr>
        <w:widowControl/>
        <w:autoSpaceDE/>
        <w:autoSpaceDN/>
        <w:spacing w:line="240" w:lineRule="auto"/>
        <w:ind w:left="0" w:firstLine="540"/>
        <w:jc w:val="both"/>
        <w:rPr>
          <w:sz w:val="28"/>
          <w:szCs w:val="28"/>
        </w:rPr>
      </w:pPr>
      <w:r w:rsidRPr="00695AD9">
        <w:rPr>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95AD9" w:rsidRPr="00695AD9" w:rsidRDefault="00695AD9" w:rsidP="00695AD9">
      <w:pPr>
        <w:widowControl/>
        <w:autoSpaceDE/>
        <w:autoSpaceDN/>
        <w:spacing w:line="240" w:lineRule="auto"/>
        <w:ind w:left="0" w:firstLine="540"/>
        <w:jc w:val="both"/>
        <w:rPr>
          <w:sz w:val="28"/>
          <w:szCs w:val="28"/>
        </w:rPr>
      </w:pPr>
      <w:r w:rsidRPr="00695AD9">
        <w:rPr>
          <w:sz w:val="28"/>
          <w:szCs w:val="28"/>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w:t>
      </w:r>
      <w:r w:rsidRPr="00695AD9">
        <w:rPr>
          <w:sz w:val="28"/>
          <w:szCs w:val="28"/>
        </w:rPr>
        <w:lastRenderedPageBreak/>
        <w:t>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95AD9" w:rsidRPr="00695AD9" w:rsidRDefault="00695AD9" w:rsidP="00B6195D">
      <w:pPr>
        <w:widowControl/>
        <w:autoSpaceDE/>
        <w:autoSpaceDN/>
        <w:spacing w:line="276" w:lineRule="auto"/>
        <w:ind w:left="0" w:firstLine="540"/>
        <w:jc w:val="both"/>
        <w:rPr>
          <w:sz w:val="28"/>
          <w:szCs w:val="28"/>
        </w:rPr>
      </w:pPr>
      <w:r w:rsidRPr="00695AD9">
        <w:rPr>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695AD9" w:rsidRPr="00695AD9" w:rsidRDefault="00695AD9" w:rsidP="00B6195D">
      <w:pPr>
        <w:widowControl/>
        <w:autoSpaceDE/>
        <w:autoSpaceDN/>
        <w:spacing w:line="276" w:lineRule="auto"/>
        <w:ind w:left="0" w:firstLine="540"/>
        <w:jc w:val="both"/>
        <w:rPr>
          <w:sz w:val="28"/>
          <w:szCs w:val="28"/>
        </w:rPr>
      </w:pPr>
      <w:r w:rsidRPr="00695AD9">
        <w:rPr>
          <w:sz w:val="28"/>
          <w:szCs w:val="28"/>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695AD9" w:rsidRPr="00695AD9" w:rsidRDefault="00695AD9" w:rsidP="00B6195D">
      <w:pPr>
        <w:widowControl/>
        <w:autoSpaceDE/>
        <w:autoSpaceDN/>
        <w:spacing w:line="276" w:lineRule="auto"/>
        <w:ind w:left="0" w:firstLine="540"/>
        <w:jc w:val="both"/>
        <w:rPr>
          <w:sz w:val="28"/>
          <w:szCs w:val="28"/>
        </w:rPr>
      </w:pPr>
      <w:r w:rsidRPr="00695AD9">
        <w:rPr>
          <w:sz w:val="28"/>
          <w:szCs w:val="28"/>
        </w:rPr>
        <w:t>4) иных граждан в случаях, предусмотренных законодательством.</w:t>
      </w:r>
    </w:p>
    <w:p w:rsidR="00695AD9" w:rsidRPr="00695AD9" w:rsidRDefault="00695AD9" w:rsidP="00866453">
      <w:pPr>
        <w:pStyle w:val="a4"/>
        <w:jc w:val="both"/>
        <w:rPr>
          <w:sz w:val="28"/>
          <w:szCs w:val="28"/>
        </w:rPr>
      </w:pPr>
    </w:p>
    <w:p w:rsidR="00695AD9" w:rsidRDefault="00695AD9" w:rsidP="00866453">
      <w:pPr>
        <w:shd w:val="clear" w:color="auto" w:fill="FFFFFF"/>
        <w:spacing w:line="240" w:lineRule="auto"/>
        <w:ind w:left="11" w:right="11" w:firstLine="840"/>
        <w:jc w:val="both"/>
        <w:rPr>
          <w:sz w:val="28"/>
          <w:szCs w:val="28"/>
        </w:rPr>
      </w:pPr>
    </w:p>
    <w:p w:rsidR="00695AD9" w:rsidRDefault="00695AD9" w:rsidP="00B6195D">
      <w:pPr>
        <w:shd w:val="clear" w:color="auto" w:fill="FFFFFF"/>
        <w:spacing w:line="276" w:lineRule="auto"/>
        <w:ind w:left="0" w:right="11"/>
        <w:jc w:val="both"/>
        <w:rPr>
          <w:sz w:val="28"/>
          <w:szCs w:val="28"/>
        </w:rPr>
      </w:pPr>
      <w:r>
        <w:rPr>
          <w:sz w:val="28"/>
          <w:szCs w:val="28"/>
        </w:rPr>
        <w:t xml:space="preserve">   1.2. </w:t>
      </w:r>
      <w:r w:rsidR="00BC6A3F">
        <w:rPr>
          <w:sz w:val="28"/>
          <w:szCs w:val="28"/>
        </w:rPr>
        <w:t>Абзац 8 пункт 2.6.1</w:t>
      </w:r>
      <w:r w:rsidR="001F7F9C">
        <w:rPr>
          <w:sz w:val="28"/>
          <w:szCs w:val="28"/>
        </w:rPr>
        <w:t>административного</w:t>
      </w:r>
      <w:r w:rsidR="00BC6A3F">
        <w:rPr>
          <w:sz w:val="28"/>
          <w:szCs w:val="28"/>
        </w:rPr>
        <w:t xml:space="preserve"> регламента изложить в следующей редакции:</w:t>
      </w:r>
    </w:p>
    <w:p w:rsidR="001F7F9C" w:rsidRDefault="00BC6A3F" w:rsidP="00B6195D">
      <w:pPr>
        <w:widowControl/>
        <w:autoSpaceDE/>
        <w:autoSpaceDN/>
        <w:spacing w:line="276" w:lineRule="auto"/>
        <w:ind w:left="0" w:firstLine="540"/>
        <w:jc w:val="both"/>
        <w:rPr>
          <w:sz w:val="28"/>
          <w:szCs w:val="28"/>
        </w:rPr>
      </w:pPr>
      <w:r w:rsidRPr="00BC6A3F">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F7F9C" w:rsidRDefault="001F7F9C" w:rsidP="00B6195D">
      <w:pPr>
        <w:widowControl/>
        <w:autoSpaceDE/>
        <w:autoSpaceDN/>
        <w:spacing w:line="276" w:lineRule="auto"/>
        <w:ind w:left="0" w:firstLine="540"/>
        <w:jc w:val="both"/>
        <w:rPr>
          <w:sz w:val="28"/>
          <w:szCs w:val="28"/>
        </w:rPr>
      </w:pPr>
    </w:p>
    <w:p w:rsidR="001F7F9C" w:rsidRDefault="001F7F9C" w:rsidP="00B6195D">
      <w:pPr>
        <w:widowControl/>
        <w:autoSpaceDE/>
        <w:autoSpaceDN/>
        <w:spacing w:line="276" w:lineRule="auto"/>
        <w:ind w:left="0"/>
        <w:jc w:val="both"/>
        <w:rPr>
          <w:sz w:val="28"/>
          <w:szCs w:val="28"/>
        </w:rPr>
      </w:pPr>
      <w:r>
        <w:rPr>
          <w:sz w:val="28"/>
          <w:szCs w:val="28"/>
        </w:rPr>
        <w:t xml:space="preserve">   1.3 . Пункт 2.7.1. административного регламента изложить в следующей редакции:</w:t>
      </w:r>
    </w:p>
    <w:p w:rsidR="001F7F9C" w:rsidRPr="001F7F9C" w:rsidRDefault="001F7F9C" w:rsidP="00B6195D">
      <w:pPr>
        <w:widowControl/>
        <w:autoSpaceDE/>
        <w:autoSpaceDN/>
        <w:spacing w:line="276" w:lineRule="auto"/>
        <w:ind w:left="0" w:firstLine="540"/>
        <w:jc w:val="both"/>
        <w:rPr>
          <w:color w:val="000000"/>
          <w:sz w:val="28"/>
          <w:szCs w:val="28"/>
        </w:rPr>
      </w:pPr>
      <w:r w:rsidRPr="001F7F9C">
        <w:rPr>
          <w:color w:val="000000"/>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1F7F9C" w:rsidRPr="001F7F9C" w:rsidRDefault="001F7F9C" w:rsidP="00B6195D">
      <w:pPr>
        <w:widowControl/>
        <w:autoSpaceDE/>
        <w:autoSpaceDN/>
        <w:spacing w:line="276" w:lineRule="auto"/>
        <w:ind w:left="0" w:firstLine="540"/>
        <w:jc w:val="both"/>
        <w:rPr>
          <w:color w:val="000000"/>
          <w:sz w:val="28"/>
          <w:szCs w:val="28"/>
        </w:rPr>
      </w:pPr>
      <w:bookmarkStart w:id="0" w:name="dst36"/>
      <w:bookmarkEnd w:id="0"/>
      <w:r w:rsidRPr="001F7F9C">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F7F9C" w:rsidRPr="001F7F9C" w:rsidRDefault="001F7F9C" w:rsidP="00B6195D">
      <w:pPr>
        <w:widowControl/>
        <w:autoSpaceDE/>
        <w:autoSpaceDN/>
        <w:spacing w:line="276" w:lineRule="auto"/>
        <w:ind w:left="0" w:firstLine="540"/>
        <w:jc w:val="both"/>
        <w:rPr>
          <w:color w:val="000000"/>
          <w:sz w:val="28"/>
          <w:szCs w:val="28"/>
        </w:rPr>
      </w:pPr>
      <w:bookmarkStart w:id="1" w:name="dst159"/>
      <w:bookmarkStart w:id="2" w:name="dst37"/>
      <w:bookmarkEnd w:id="1"/>
      <w:bookmarkEnd w:id="2"/>
      <w:r w:rsidRPr="001F7F9C">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1F7F9C">
          <w:rPr>
            <w:color w:val="0000FF"/>
            <w:sz w:val="28"/>
            <w:szCs w:val="28"/>
            <w:u w:val="single"/>
          </w:rPr>
          <w:t>частью 1 статьи 1</w:t>
        </w:r>
      </w:hyperlink>
      <w:r w:rsidRPr="001F7F9C">
        <w:rPr>
          <w:color w:val="000000"/>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w:t>
      </w:r>
      <w:r w:rsidRPr="001F7F9C">
        <w:rPr>
          <w:color w:val="000000"/>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1F7F9C">
          <w:rPr>
            <w:color w:val="0000FF"/>
            <w:sz w:val="28"/>
            <w:szCs w:val="28"/>
            <w:u w:val="single"/>
          </w:rPr>
          <w:t>частью 6</w:t>
        </w:r>
      </w:hyperlink>
      <w:r w:rsidRPr="001F7F9C">
        <w:rPr>
          <w:color w:val="000000"/>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7F9C" w:rsidRPr="001F7F9C" w:rsidRDefault="001F7F9C" w:rsidP="00623F1F">
      <w:pPr>
        <w:widowControl/>
        <w:autoSpaceDE/>
        <w:autoSpaceDN/>
        <w:spacing w:line="276" w:lineRule="auto"/>
        <w:ind w:left="0" w:firstLine="540"/>
        <w:jc w:val="both"/>
        <w:rPr>
          <w:color w:val="000000"/>
          <w:sz w:val="28"/>
          <w:szCs w:val="28"/>
        </w:rPr>
      </w:pPr>
      <w:bookmarkStart w:id="3" w:name="dst38"/>
      <w:bookmarkEnd w:id="3"/>
      <w:r w:rsidRPr="001F7F9C">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1F7F9C">
          <w:rPr>
            <w:color w:val="0000FF"/>
            <w:sz w:val="28"/>
            <w:szCs w:val="28"/>
            <w:u w:val="single"/>
          </w:rPr>
          <w:t>части 1 статьи 9</w:t>
        </w:r>
      </w:hyperlink>
      <w:r w:rsidRPr="001F7F9C">
        <w:rPr>
          <w:color w:val="000000"/>
          <w:sz w:val="28"/>
          <w:szCs w:val="28"/>
        </w:rPr>
        <w:t> настоящего Федерального закона;</w:t>
      </w:r>
    </w:p>
    <w:p w:rsidR="001F7F9C" w:rsidRPr="001F7F9C" w:rsidRDefault="001F7F9C" w:rsidP="00623F1F">
      <w:pPr>
        <w:widowControl/>
        <w:autoSpaceDE/>
        <w:autoSpaceDN/>
        <w:spacing w:line="276" w:lineRule="auto"/>
        <w:ind w:left="0" w:firstLine="540"/>
        <w:jc w:val="both"/>
        <w:rPr>
          <w:color w:val="000000"/>
          <w:sz w:val="28"/>
          <w:szCs w:val="28"/>
        </w:rPr>
      </w:pPr>
      <w:bookmarkStart w:id="4" w:name="dst290"/>
      <w:bookmarkEnd w:id="4"/>
      <w:r w:rsidRPr="001F7F9C">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7F9C" w:rsidRPr="001F7F9C" w:rsidRDefault="001F7F9C" w:rsidP="00623F1F">
      <w:pPr>
        <w:widowControl/>
        <w:autoSpaceDE/>
        <w:autoSpaceDN/>
        <w:spacing w:line="276" w:lineRule="auto"/>
        <w:ind w:left="0" w:firstLine="540"/>
        <w:jc w:val="both"/>
        <w:rPr>
          <w:color w:val="000000"/>
          <w:sz w:val="28"/>
          <w:szCs w:val="28"/>
        </w:rPr>
      </w:pPr>
      <w:bookmarkStart w:id="5" w:name="dst291"/>
      <w:bookmarkEnd w:id="5"/>
      <w:r w:rsidRPr="001F7F9C">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F7F9C" w:rsidRPr="001F7F9C" w:rsidRDefault="001F7F9C" w:rsidP="00623F1F">
      <w:pPr>
        <w:widowControl/>
        <w:autoSpaceDE/>
        <w:autoSpaceDN/>
        <w:spacing w:line="276" w:lineRule="auto"/>
        <w:ind w:left="0" w:firstLine="540"/>
        <w:jc w:val="both"/>
        <w:rPr>
          <w:color w:val="000000"/>
          <w:sz w:val="28"/>
          <w:szCs w:val="28"/>
        </w:rPr>
      </w:pPr>
      <w:bookmarkStart w:id="6" w:name="dst292"/>
      <w:bookmarkEnd w:id="6"/>
      <w:r w:rsidRPr="001F7F9C">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F7F9C" w:rsidRPr="001F7F9C" w:rsidRDefault="001F7F9C" w:rsidP="00623F1F">
      <w:pPr>
        <w:widowControl/>
        <w:autoSpaceDE/>
        <w:autoSpaceDN/>
        <w:spacing w:line="276" w:lineRule="auto"/>
        <w:ind w:left="0" w:firstLine="540"/>
        <w:jc w:val="both"/>
        <w:rPr>
          <w:color w:val="000000"/>
          <w:sz w:val="28"/>
          <w:szCs w:val="28"/>
        </w:rPr>
      </w:pPr>
      <w:bookmarkStart w:id="7" w:name="dst293"/>
      <w:bookmarkEnd w:id="7"/>
      <w:r w:rsidRPr="001F7F9C">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F7F9C" w:rsidRPr="001F7F9C" w:rsidRDefault="001F7F9C" w:rsidP="00623F1F">
      <w:pPr>
        <w:widowControl/>
        <w:autoSpaceDE/>
        <w:autoSpaceDN/>
        <w:spacing w:line="276" w:lineRule="auto"/>
        <w:ind w:left="540" w:firstLine="540"/>
        <w:jc w:val="both"/>
        <w:rPr>
          <w:color w:val="000000"/>
          <w:sz w:val="28"/>
          <w:szCs w:val="28"/>
        </w:rPr>
      </w:pPr>
      <w:bookmarkStart w:id="8" w:name="dst294"/>
      <w:bookmarkEnd w:id="8"/>
      <w:r w:rsidRPr="001F7F9C">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1F7F9C">
          <w:rPr>
            <w:color w:val="0000FF"/>
            <w:sz w:val="28"/>
            <w:szCs w:val="28"/>
            <w:u w:val="single"/>
          </w:rPr>
          <w:t>частью 1.1 статьи 16</w:t>
        </w:r>
      </w:hyperlink>
      <w:r w:rsidRPr="001F7F9C">
        <w:rPr>
          <w:color w:val="000000"/>
          <w:sz w:val="28"/>
          <w:szCs w:val="28"/>
        </w:rPr>
        <w:t xml:space="preserve"> настоящего Федерального закона, при первоначальном отказе в </w:t>
      </w:r>
      <w:r w:rsidRPr="001F7F9C">
        <w:rPr>
          <w:color w:val="000000"/>
          <w:sz w:val="28"/>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1F7F9C">
          <w:rPr>
            <w:color w:val="0000FF"/>
            <w:sz w:val="28"/>
            <w:szCs w:val="28"/>
            <w:u w:val="single"/>
          </w:rPr>
          <w:t>частью 1.1 статьи 16</w:t>
        </w:r>
      </w:hyperlink>
      <w:r w:rsidRPr="001F7F9C">
        <w:rPr>
          <w:color w:val="000000"/>
          <w:sz w:val="28"/>
          <w:szCs w:val="28"/>
        </w:rPr>
        <w:t> настоящего Федерального закона, уведомляется заявитель, а также приносятся извинения за доставленные неудобства;</w:t>
      </w:r>
    </w:p>
    <w:p w:rsidR="001F7F9C" w:rsidRPr="001F7F9C" w:rsidRDefault="001F7F9C" w:rsidP="00623F1F">
      <w:pPr>
        <w:widowControl/>
        <w:autoSpaceDE/>
        <w:autoSpaceDN/>
        <w:spacing w:line="276" w:lineRule="auto"/>
        <w:ind w:left="0" w:firstLine="540"/>
        <w:jc w:val="both"/>
        <w:rPr>
          <w:color w:val="000000"/>
          <w:sz w:val="28"/>
          <w:szCs w:val="28"/>
        </w:rPr>
      </w:pPr>
      <w:bookmarkStart w:id="9" w:name="dst317"/>
      <w:bookmarkEnd w:id="9"/>
      <w:r w:rsidRPr="001F7F9C">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1F7F9C">
          <w:rPr>
            <w:color w:val="0000FF"/>
            <w:sz w:val="28"/>
            <w:szCs w:val="28"/>
            <w:u w:val="single"/>
          </w:rPr>
          <w:t>пунктом 7.2 части 1 статьи 16</w:t>
        </w:r>
      </w:hyperlink>
      <w:r w:rsidRPr="001F7F9C">
        <w:rPr>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7F9C" w:rsidRDefault="001F7F9C" w:rsidP="00623F1F">
      <w:pPr>
        <w:widowControl/>
        <w:autoSpaceDE/>
        <w:autoSpaceDN/>
        <w:spacing w:line="276" w:lineRule="auto"/>
        <w:ind w:left="0"/>
        <w:jc w:val="both"/>
        <w:rPr>
          <w:color w:val="000000"/>
          <w:sz w:val="28"/>
          <w:szCs w:val="28"/>
        </w:rPr>
      </w:pPr>
    </w:p>
    <w:p w:rsidR="001F7F9C" w:rsidRDefault="00BA3413" w:rsidP="002211BE">
      <w:pPr>
        <w:widowControl/>
        <w:autoSpaceDE/>
        <w:autoSpaceDN/>
        <w:spacing w:line="276" w:lineRule="auto"/>
        <w:ind w:left="0"/>
        <w:jc w:val="both"/>
        <w:rPr>
          <w:color w:val="000000"/>
          <w:sz w:val="28"/>
          <w:szCs w:val="28"/>
        </w:rPr>
      </w:pPr>
      <w:r>
        <w:rPr>
          <w:color w:val="000000"/>
          <w:sz w:val="28"/>
          <w:szCs w:val="28"/>
        </w:rPr>
        <w:t xml:space="preserve">   </w:t>
      </w:r>
      <w:r w:rsidR="001F7F9C">
        <w:rPr>
          <w:color w:val="000000"/>
          <w:sz w:val="28"/>
          <w:szCs w:val="28"/>
        </w:rPr>
        <w:t xml:space="preserve">1.4. </w:t>
      </w:r>
      <w:r>
        <w:rPr>
          <w:color w:val="000000"/>
          <w:sz w:val="28"/>
          <w:szCs w:val="28"/>
        </w:rPr>
        <w:t>Пункт 2.9 административного регламента изложить в следующей редакции:</w:t>
      </w:r>
    </w:p>
    <w:p w:rsidR="00BA3413" w:rsidRDefault="00BA3413" w:rsidP="002211BE">
      <w:pPr>
        <w:widowControl/>
        <w:autoSpaceDE/>
        <w:autoSpaceDN/>
        <w:spacing w:line="276" w:lineRule="auto"/>
        <w:ind w:left="0" w:firstLine="540"/>
        <w:jc w:val="both"/>
        <w:rPr>
          <w:sz w:val="28"/>
          <w:szCs w:val="28"/>
        </w:rPr>
      </w:pPr>
      <w:r w:rsidRPr="00BA3413">
        <w:rPr>
          <w:sz w:val="28"/>
          <w:szCs w:val="28"/>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BA3413" w:rsidRDefault="00BA3413" w:rsidP="002211BE">
      <w:pPr>
        <w:widowControl/>
        <w:autoSpaceDE/>
        <w:autoSpaceDN/>
        <w:spacing w:line="276" w:lineRule="auto"/>
        <w:ind w:left="0"/>
        <w:jc w:val="both"/>
        <w:rPr>
          <w:sz w:val="28"/>
          <w:szCs w:val="28"/>
        </w:rPr>
      </w:pPr>
      <w:r>
        <w:rPr>
          <w:sz w:val="28"/>
          <w:szCs w:val="28"/>
        </w:rPr>
        <w:t xml:space="preserve">   </w:t>
      </w:r>
    </w:p>
    <w:p w:rsidR="00BA3413" w:rsidRDefault="00BA3413" w:rsidP="00BA3413">
      <w:pPr>
        <w:widowControl/>
        <w:autoSpaceDE/>
        <w:autoSpaceDN/>
        <w:spacing w:line="240" w:lineRule="auto"/>
        <w:ind w:left="0"/>
        <w:jc w:val="both"/>
        <w:rPr>
          <w:sz w:val="28"/>
          <w:szCs w:val="28"/>
        </w:rPr>
      </w:pPr>
      <w:r>
        <w:rPr>
          <w:sz w:val="28"/>
          <w:szCs w:val="28"/>
        </w:rPr>
        <w:t xml:space="preserve">   1.5. Раздел 5 административного регламента изложить в новой редакции:</w:t>
      </w:r>
    </w:p>
    <w:p w:rsidR="003C5329" w:rsidRDefault="003C5329" w:rsidP="003C5329">
      <w:pPr>
        <w:tabs>
          <w:tab w:val="left" w:pos="1418"/>
        </w:tabs>
        <w:adjustRightInd w:val="0"/>
        <w:spacing w:line="276" w:lineRule="auto"/>
        <w:ind w:left="0"/>
        <w:jc w:val="both"/>
        <w:outlineLvl w:val="0"/>
        <w:rPr>
          <w:sz w:val="28"/>
          <w:szCs w:val="28"/>
        </w:rPr>
      </w:pPr>
      <w:r>
        <w:rPr>
          <w:sz w:val="28"/>
          <w:szCs w:val="28"/>
        </w:rPr>
        <w:t xml:space="preserve">    </w:t>
      </w:r>
    </w:p>
    <w:p w:rsidR="003C5329" w:rsidRPr="007135B6" w:rsidRDefault="003C5329" w:rsidP="003C5329">
      <w:pPr>
        <w:tabs>
          <w:tab w:val="left" w:pos="1418"/>
        </w:tabs>
        <w:adjustRightInd w:val="0"/>
        <w:spacing w:line="276" w:lineRule="auto"/>
        <w:ind w:left="0"/>
        <w:jc w:val="both"/>
        <w:outlineLvl w:val="0"/>
        <w:rPr>
          <w:color w:val="000000" w:themeColor="text1"/>
          <w:sz w:val="28"/>
          <w:szCs w:val="28"/>
        </w:rPr>
      </w:pPr>
      <w:r>
        <w:rPr>
          <w:sz w:val="28"/>
          <w:szCs w:val="28"/>
        </w:rPr>
        <w:t xml:space="preserve">   </w:t>
      </w:r>
      <w:r w:rsidRPr="007135B6">
        <w:rPr>
          <w:color w:val="000000" w:themeColor="text1"/>
          <w:sz w:val="28"/>
          <w:szCs w:val="28"/>
        </w:rPr>
        <w:t xml:space="preserve">5.1. Заявитель имеет право обжаловать решения и действия </w:t>
      </w:r>
      <w:r w:rsidRPr="007135B6">
        <w:rPr>
          <w:color w:val="000000" w:themeColor="text1"/>
          <w:sz w:val="28"/>
          <w:szCs w:val="28"/>
          <w:shd w:val="clear" w:color="auto" w:fill="FFFFFF"/>
        </w:rPr>
        <w:t xml:space="preserve">(бездействия) органа, предоставляющего муниципальную услугу, должностного лица органа, предоставляющего муниципальную услугу, либо муниципального </w:t>
      </w:r>
      <w:r>
        <w:rPr>
          <w:color w:val="000000" w:themeColor="text1"/>
          <w:sz w:val="28"/>
          <w:szCs w:val="28"/>
          <w:shd w:val="clear" w:color="auto" w:fill="FFFFFF"/>
        </w:rPr>
        <w:t xml:space="preserve">служащего, многофункционального </w:t>
      </w:r>
      <w:r w:rsidRPr="007135B6">
        <w:rPr>
          <w:color w:val="000000" w:themeColor="text1"/>
          <w:sz w:val="28"/>
          <w:szCs w:val="28"/>
          <w:shd w:val="clear" w:color="auto" w:fill="FFFFFF"/>
        </w:rPr>
        <w:t>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7135B6">
        <w:rPr>
          <w:color w:val="000000" w:themeColor="text1"/>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C5329" w:rsidRPr="007135B6" w:rsidRDefault="003C5329" w:rsidP="003C5329">
      <w:pPr>
        <w:adjustRightInd w:val="0"/>
        <w:spacing w:line="276" w:lineRule="auto"/>
        <w:ind w:left="0"/>
        <w:jc w:val="both"/>
        <w:rPr>
          <w:bCs/>
          <w:color w:val="000000" w:themeColor="text1"/>
          <w:sz w:val="28"/>
          <w:szCs w:val="28"/>
        </w:rPr>
      </w:pPr>
      <w:r>
        <w:rPr>
          <w:color w:val="000000" w:themeColor="text1"/>
          <w:sz w:val="28"/>
          <w:szCs w:val="28"/>
        </w:rPr>
        <w:t xml:space="preserve">    </w:t>
      </w:r>
      <w:r w:rsidRPr="007135B6">
        <w:rPr>
          <w:color w:val="000000" w:themeColor="text1"/>
          <w:sz w:val="28"/>
          <w:szCs w:val="28"/>
        </w:rPr>
        <w:t xml:space="preserve">5.2. Жалоба на действия (бездействие) </w:t>
      </w:r>
      <w:r w:rsidRPr="007135B6">
        <w:rPr>
          <w:bCs/>
          <w:color w:val="000000" w:themeColor="text1"/>
          <w:sz w:val="28"/>
          <w:szCs w:val="28"/>
        </w:rPr>
        <w:t>администрации Сокурского</w:t>
      </w:r>
      <w:r>
        <w:rPr>
          <w:bCs/>
          <w:color w:val="000000" w:themeColor="text1"/>
          <w:sz w:val="28"/>
          <w:szCs w:val="28"/>
        </w:rPr>
        <w:t xml:space="preserve"> </w:t>
      </w:r>
      <w:r w:rsidRPr="007135B6">
        <w:rPr>
          <w:bCs/>
          <w:color w:val="000000" w:themeColor="text1"/>
          <w:sz w:val="28"/>
          <w:szCs w:val="28"/>
        </w:rPr>
        <w:t xml:space="preserve">сельсовета Мошковского района Новосибирской области, должностных лиц, </w:t>
      </w:r>
      <w:r w:rsidRPr="007135B6">
        <w:rPr>
          <w:bCs/>
          <w:color w:val="000000" w:themeColor="text1"/>
          <w:sz w:val="28"/>
          <w:szCs w:val="28"/>
        </w:rPr>
        <w:lastRenderedPageBreak/>
        <w:t>муниципальных служащих подается</w:t>
      </w:r>
      <w:r w:rsidRPr="007135B6">
        <w:rPr>
          <w:color w:val="000000" w:themeColor="text1"/>
          <w:sz w:val="28"/>
          <w:szCs w:val="28"/>
        </w:rPr>
        <w:t xml:space="preserve"> главе Сокурского сельсовета Мошковского района Новосибирской области</w:t>
      </w:r>
      <w:r w:rsidRPr="007135B6">
        <w:rPr>
          <w:bCs/>
          <w:color w:val="000000" w:themeColor="text1"/>
          <w:sz w:val="28"/>
          <w:szCs w:val="28"/>
        </w:rPr>
        <w:t>.</w:t>
      </w:r>
    </w:p>
    <w:p w:rsidR="003C5329" w:rsidRPr="007135B6" w:rsidRDefault="003C5329" w:rsidP="003C5329">
      <w:pPr>
        <w:adjustRightInd w:val="0"/>
        <w:spacing w:line="276" w:lineRule="auto"/>
        <w:ind w:left="0"/>
        <w:jc w:val="both"/>
        <w:rPr>
          <w:bCs/>
          <w:color w:val="000000" w:themeColor="text1"/>
          <w:sz w:val="28"/>
          <w:szCs w:val="28"/>
        </w:rPr>
      </w:pPr>
      <w:r>
        <w:rPr>
          <w:bCs/>
          <w:color w:val="000000" w:themeColor="text1"/>
          <w:sz w:val="28"/>
          <w:szCs w:val="28"/>
        </w:rPr>
        <w:t xml:space="preserve">    </w:t>
      </w:r>
      <w:r w:rsidRPr="007135B6">
        <w:rPr>
          <w:bCs/>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C5329" w:rsidRDefault="003C5329" w:rsidP="003C5329">
      <w:pPr>
        <w:adjustRightInd w:val="0"/>
        <w:spacing w:line="276" w:lineRule="auto"/>
        <w:ind w:left="0"/>
        <w:jc w:val="both"/>
        <w:rPr>
          <w:color w:val="000000" w:themeColor="text1"/>
          <w:sz w:val="28"/>
          <w:szCs w:val="28"/>
        </w:rPr>
      </w:pPr>
      <w:r>
        <w:rPr>
          <w:color w:val="000000" w:themeColor="text1"/>
          <w:sz w:val="28"/>
          <w:szCs w:val="28"/>
        </w:rPr>
        <w:t xml:space="preserve">    </w:t>
      </w:r>
      <w:r w:rsidRPr="007135B6">
        <w:rPr>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C5329" w:rsidRPr="007135B6" w:rsidRDefault="003C5329" w:rsidP="003C5329">
      <w:pPr>
        <w:adjustRightInd w:val="0"/>
        <w:spacing w:line="276" w:lineRule="auto"/>
        <w:ind w:left="0"/>
        <w:jc w:val="both"/>
        <w:rPr>
          <w:color w:val="000000" w:themeColor="text1"/>
          <w:sz w:val="28"/>
          <w:szCs w:val="28"/>
        </w:rPr>
      </w:pPr>
      <w:r>
        <w:rPr>
          <w:color w:val="000000" w:themeColor="text1"/>
          <w:sz w:val="28"/>
          <w:szCs w:val="28"/>
        </w:rPr>
        <w:t xml:space="preserve">   </w:t>
      </w:r>
      <w:r w:rsidRPr="007135B6">
        <w:rPr>
          <w:color w:val="000000" w:themeColor="text1"/>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Сокурского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Сокурского сельсовета Мошковского района Новосибирской области</w:t>
      </w:r>
      <w:r w:rsidRPr="007135B6">
        <w:rPr>
          <w:bCs/>
          <w:color w:val="000000" w:themeColor="text1"/>
          <w:sz w:val="28"/>
          <w:szCs w:val="28"/>
        </w:rPr>
        <w:t xml:space="preserve">. </w:t>
      </w:r>
    </w:p>
    <w:p w:rsidR="003C5329" w:rsidRPr="007135B6" w:rsidRDefault="003C5329" w:rsidP="003C5329">
      <w:pPr>
        <w:adjustRightInd w:val="0"/>
        <w:spacing w:line="276" w:lineRule="auto"/>
        <w:ind w:left="0"/>
        <w:jc w:val="both"/>
        <w:rPr>
          <w:color w:val="000000" w:themeColor="text1"/>
          <w:sz w:val="28"/>
          <w:szCs w:val="28"/>
        </w:rPr>
      </w:pPr>
      <w:r>
        <w:rPr>
          <w:color w:val="000000" w:themeColor="text1"/>
          <w:sz w:val="28"/>
          <w:szCs w:val="28"/>
        </w:rPr>
        <w:t xml:space="preserve">   </w:t>
      </w:r>
      <w:r w:rsidRPr="007135B6">
        <w:rPr>
          <w:color w:val="000000" w:themeColor="text1"/>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Сокурского сельсовета Мошковского района Новосибирской области, предоставляющей муниципальную услугу, должностных лиц, муниципальных служащих:</w:t>
      </w:r>
    </w:p>
    <w:p w:rsidR="003C5329" w:rsidRPr="007135B6" w:rsidRDefault="003C5329" w:rsidP="003C5329">
      <w:pPr>
        <w:adjustRightInd w:val="0"/>
        <w:spacing w:line="276" w:lineRule="auto"/>
        <w:ind w:left="0"/>
        <w:jc w:val="both"/>
        <w:rPr>
          <w:color w:val="000000" w:themeColor="text1"/>
          <w:sz w:val="28"/>
          <w:szCs w:val="28"/>
        </w:rPr>
      </w:pPr>
      <w:r w:rsidRPr="007135B6">
        <w:rPr>
          <w:color w:val="000000" w:themeColor="text1"/>
          <w:sz w:val="28"/>
          <w:szCs w:val="28"/>
        </w:rPr>
        <w:t>Федеральный з</w:t>
      </w:r>
      <w:r>
        <w:rPr>
          <w:color w:val="000000" w:themeColor="text1"/>
          <w:sz w:val="28"/>
          <w:szCs w:val="28"/>
        </w:rPr>
        <w:t>акон от 27.07.2010 № 210-ФЗ</w:t>
      </w:r>
      <w:r>
        <w:rPr>
          <w:color w:val="000000" w:themeColor="text1"/>
          <w:sz w:val="28"/>
          <w:szCs w:val="28"/>
        </w:rPr>
        <w:tab/>
        <w:t xml:space="preserve">    «Об </w:t>
      </w:r>
      <w:r w:rsidRPr="007135B6">
        <w:rPr>
          <w:color w:val="000000" w:themeColor="text1"/>
          <w:sz w:val="28"/>
          <w:szCs w:val="28"/>
        </w:rPr>
        <w:t>организации предоставления государственных и муниципальных услуг»;</w:t>
      </w:r>
    </w:p>
    <w:p w:rsidR="003C5329" w:rsidRPr="007135B6" w:rsidRDefault="008C6A97" w:rsidP="003C5329">
      <w:pPr>
        <w:pStyle w:val="s1"/>
        <w:shd w:val="clear" w:color="auto" w:fill="FFFFFF"/>
        <w:spacing w:before="0" w:beforeAutospacing="0" w:after="0" w:afterAutospacing="0" w:line="276" w:lineRule="auto"/>
        <w:jc w:val="both"/>
        <w:rPr>
          <w:color w:val="000000" w:themeColor="text1"/>
          <w:sz w:val="28"/>
          <w:szCs w:val="28"/>
        </w:rPr>
      </w:pPr>
      <w:hyperlink r:id="rId11" w:anchor="/document/70262414/entry/0" w:history="1">
        <w:r w:rsidR="003C5329" w:rsidRPr="007135B6">
          <w:rPr>
            <w:rStyle w:val="a3"/>
            <w:rFonts w:eastAsiaTheme="minorEastAsia"/>
            <w:color w:val="000000" w:themeColor="text1"/>
            <w:sz w:val="28"/>
            <w:szCs w:val="28"/>
          </w:rPr>
          <w:t>постановление</w:t>
        </w:r>
      </w:hyperlink>
      <w:r w:rsidR="003C5329" w:rsidRPr="007135B6">
        <w:rPr>
          <w:color w:val="000000" w:themeColor="text1"/>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5329" w:rsidRPr="0002783D" w:rsidRDefault="003C5329" w:rsidP="003C5329">
      <w:pPr>
        <w:spacing w:line="276" w:lineRule="auto"/>
        <w:ind w:left="0"/>
        <w:jc w:val="both"/>
        <w:rPr>
          <w:b/>
          <w:sz w:val="28"/>
          <w:szCs w:val="28"/>
        </w:rPr>
      </w:pPr>
      <w:r>
        <w:rPr>
          <w:color w:val="000000" w:themeColor="text1"/>
        </w:rPr>
        <w:t xml:space="preserve">    </w:t>
      </w:r>
      <w:r w:rsidRPr="0002783D">
        <w:rPr>
          <w:color w:val="000000" w:themeColor="text1"/>
        </w:rPr>
        <w:t xml:space="preserve"> </w:t>
      </w:r>
      <w:r w:rsidRPr="0002783D">
        <w:rPr>
          <w:color w:val="000000" w:themeColor="text1"/>
          <w:sz w:val="28"/>
          <w:szCs w:val="28"/>
        </w:rPr>
        <w:t>5.5. Информация, содержащаяся в настоящем разделе, подлежит размещению на Едином портале государственных и муниципальных услуг</w:t>
      </w:r>
      <w:r w:rsidRPr="0002783D">
        <w:rPr>
          <w:b/>
          <w:color w:val="000000" w:themeColor="text1"/>
          <w:sz w:val="28"/>
          <w:szCs w:val="28"/>
        </w:rPr>
        <w:t>.(пост. от 04.07.2019 № 130).</w:t>
      </w:r>
    </w:p>
    <w:p w:rsidR="0004467D" w:rsidRDefault="0004467D" w:rsidP="00BA3413">
      <w:pPr>
        <w:widowControl/>
        <w:autoSpaceDE/>
        <w:autoSpaceDN/>
        <w:spacing w:line="240" w:lineRule="auto"/>
        <w:ind w:left="0"/>
        <w:jc w:val="both"/>
        <w:rPr>
          <w:sz w:val="28"/>
          <w:szCs w:val="28"/>
        </w:rPr>
      </w:pPr>
    </w:p>
    <w:p w:rsidR="003C5329" w:rsidRDefault="007532D3" w:rsidP="00CB6A86">
      <w:pPr>
        <w:widowControl/>
        <w:autoSpaceDE/>
        <w:autoSpaceDN/>
        <w:spacing w:line="276" w:lineRule="auto"/>
        <w:ind w:left="0"/>
        <w:jc w:val="both"/>
        <w:rPr>
          <w:sz w:val="28"/>
          <w:szCs w:val="28"/>
        </w:rPr>
      </w:pPr>
      <w:r>
        <w:rPr>
          <w:sz w:val="28"/>
          <w:szCs w:val="28"/>
        </w:rPr>
        <w:t xml:space="preserve">   </w:t>
      </w:r>
      <w:r w:rsidR="003C5329">
        <w:rPr>
          <w:sz w:val="28"/>
          <w:szCs w:val="28"/>
        </w:rPr>
        <w:t xml:space="preserve">1.6. В абзаце шестнадцатом пункта 1.3.4. 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необходимо заменить словами </w:t>
      </w:r>
      <w:r w:rsidR="003C5329">
        <w:rPr>
          <w:sz w:val="28"/>
          <w:szCs w:val="28"/>
        </w:rPr>
        <w:lastRenderedPageBreak/>
        <w:t>«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w:t>
      </w:r>
      <w:r w:rsidR="003C4B44">
        <w:rPr>
          <w:sz w:val="28"/>
          <w:szCs w:val="28"/>
        </w:rPr>
        <w:t>, и в письменной форме по почтовому адресу, указанному в обращении, поступившем в орган местного самоуправления в письменной форме».</w:t>
      </w:r>
    </w:p>
    <w:p w:rsidR="003C4B44" w:rsidRDefault="003C4B44" w:rsidP="00CB6A86">
      <w:pPr>
        <w:widowControl/>
        <w:autoSpaceDE/>
        <w:autoSpaceDN/>
        <w:spacing w:line="276" w:lineRule="auto"/>
        <w:ind w:left="0"/>
        <w:jc w:val="both"/>
        <w:rPr>
          <w:sz w:val="28"/>
          <w:szCs w:val="28"/>
        </w:rPr>
      </w:pPr>
    </w:p>
    <w:p w:rsidR="003C4B44" w:rsidRDefault="007532D3" w:rsidP="002211BE">
      <w:pPr>
        <w:widowControl/>
        <w:autoSpaceDE/>
        <w:autoSpaceDN/>
        <w:spacing w:line="276" w:lineRule="auto"/>
        <w:ind w:left="0"/>
        <w:jc w:val="both"/>
        <w:rPr>
          <w:sz w:val="28"/>
          <w:szCs w:val="28"/>
        </w:rPr>
      </w:pPr>
      <w:r>
        <w:rPr>
          <w:sz w:val="28"/>
          <w:szCs w:val="28"/>
        </w:rPr>
        <w:t xml:space="preserve">    </w:t>
      </w:r>
      <w:r w:rsidR="003C4B44">
        <w:rPr>
          <w:sz w:val="28"/>
          <w:szCs w:val="28"/>
        </w:rPr>
        <w:t xml:space="preserve">1.7. </w:t>
      </w:r>
      <w:r w:rsidR="00CB6A86">
        <w:rPr>
          <w:sz w:val="28"/>
          <w:szCs w:val="28"/>
        </w:rPr>
        <w:t xml:space="preserve">Пункты 2.6. , 2.7. , 3.2. административного регламента </w:t>
      </w:r>
      <w:r w:rsidR="002211BE">
        <w:rPr>
          <w:sz w:val="28"/>
          <w:szCs w:val="28"/>
        </w:rPr>
        <w:t xml:space="preserve">формулировку « Единый государственный реестр прав на недвижимое имущество и сделок с ним» необходимо заменить на « Единый государственный реестр недвижимости». </w:t>
      </w:r>
    </w:p>
    <w:p w:rsidR="002211BE" w:rsidRDefault="002211BE" w:rsidP="002211BE">
      <w:pPr>
        <w:widowControl/>
        <w:autoSpaceDE/>
        <w:autoSpaceDN/>
        <w:spacing w:line="276" w:lineRule="auto"/>
        <w:ind w:left="0"/>
        <w:jc w:val="both"/>
        <w:rPr>
          <w:sz w:val="28"/>
          <w:szCs w:val="28"/>
        </w:rPr>
      </w:pPr>
    </w:p>
    <w:p w:rsidR="002211BE" w:rsidRDefault="007532D3" w:rsidP="002211BE">
      <w:pPr>
        <w:widowControl/>
        <w:autoSpaceDE/>
        <w:autoSpaceDN/>
        <w:spacing w:line="276" w:lineRule="auto"/>
        <w:ind w:left="0"/>
        <w:jc w:val="both"/>
        <w:rPr>
          <w:sz w:val="28"/>
          <w:szCs w:val="28"/>
        </w:rPr>
      </w:pPr>
      <w:r>
        <w:rPr>
          <w:sz w:val="28"/>
          <w:szCs w:val="28"/>
        </w:rPr>
        <w:t xml:space="preserve">    </w:t>
      </w:r>
      <w:r w:rsidR="002211BE">
        <w:rPr>
          <w:sz w:val="28"/>
          <w:szCs w:val="28"/>
        </w:rPr>
        <w:t xml:space="preserve">1.8. </w:t>
      </w:r>
      <w:r>
        <w:rPr>
          <w:sz w:val="28"/>
          <w:szCs w:val="28"/>
        </w:rPr>
        <w:t>В пункте административного регламента слова « и услуги» после слов « муниципальной услуги» необходимо исключить.</w:t>
      </w:r>
    </w:p>
    <w:p w:rsidR="007532D3" w:rsidRDefault="007532D3" w:rsidP="002211BE">
      <w:pPr>
        <w:widowControl/>
        <w:autoSpaceDE/>
        <w:autoSpaceDN/>
        <w:spacing w:line="276" w:lineRule="auto"/>
        <w:ind w:left="0"/>
        <w:jc w:val="both"/>
        <w:rPr>
          <w:sz w:val="28"/>
          <w:szCs w:val="28"/>
        </w:rPr>
      </w:pPr>
    </w:p>
    <w:p w:rsidR="00866453" w:rsidRPr="00591955" w:rsidRDefault="008C6A97" w:rsidP="008C6A97">
      <w:pPr>
        <w:shd w:val="clear" w:color="auto" w:fill="FFFFFF"/>
        <w:spacing w:line="240" w:lineRule="auto"/>
        <w:ind w:left="0" w:right="11"/>
        <w:jc w:val="both"/>
        <w:rPr>
          <w:rFonts w:eastAsia="Calibri"/>
          <w:sz w:val="28"/>
          <w:szCs w:val="28"/>
          <w:lang w:eastAsia="en-US"/>
        </w:rPr>
      </w:pPr>
      <w:r>
        <w:rPr>
          <w:sz w:val="28"/>
          <w:szCs w:val="28"/>
        </w:rPr>
        <w:t xml:space="preserve">   </w:t>
      </w:r>
      <w:bookmarkStart w:id="10" w:name="_GoBack"/>
      <w:bookmarkEnd w:id="10"/>
      <w:r w:rsidR="00866453" w:rsidRPr="00591955">
        <w:rPr>
          <w:sz w:val="28"/>
          <w:szCs w:val="28"/>
        </w:rPr>
        <w:t xml:space="preserve">2.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«Вести Сокурского  сельсовета» и на сайте администрации Сокурского  сельсовета  </w:t>
      </w:r>
      <w:hyperlink r:id="rId12" w:history="1">
        <w:r w:rsidR="00866453" w:rsidRPr="00591955">
          <w:rPr>
            <w:rStyle w:val="a3"/>
            <w:sz w:val="28"/>
            <w:szCs w:val="28"/>
            <w:lang w:val="en-US"/>
          </w:rPr>
          <w:t>www</w:t>
        </w:r>
        <w:r w:rsidR="00866453" w:rsidRPr="00591955">
          <w:rPr>
            <w:rStyle w:val="a3"/>
            <w:sz w:val="28"/>
            <w:szCs w:val="28"/>
          </w:rPr>
          <w:t>.</w:t>
        </w:r>
        <w:r w:rsidR="00866453" w:rsidRPr="00591955">
          <w:rPr>
            <w:rStyle w:val="a3"/>
            <w:sz w:val="28"/>
            <w:szCs w:val="28"/>
            <w:lang w:val="en-US"/>
          </w:rPr>
          <w:t>sokur</w:t>
        </w:r>
        <w:r w:rsidR="00866453" w:rsidRPr="00591955">
          <w:rPr>
            <w:rStyle w:val="a3"/>
            <w:sz w:val="28"/>
            <w:szCs w:val="28"/>
          </w:rPr>
          <w:t>.</w:t>
        </w:r>
        <w:r w:rsidR="00866453" w:rsidRPr="00591955">
          <w:rPr>
            <w:rStyle w:val="a3"/>
            <w:sz w:val="28"/>
            <w:szCs w:val="28"/>
            <w:lang w:val="en-US"/>
          </w:rPr>
          <w:t>nso</w:t>
        </w:r>
        <w:r w:rsidR="00866453" w:rsidRPr="00591955">
          <w:rPr>
            <w:rStyle w:val="a3"/>
            <w:sz w:val="28"/>
            <w:szCs w:val="28"/>
          </w:rPr>
          <w:t>.</w:t>
        </w:r>
        <w:r w:rsidR="00866453" w:rsidRPr="00591955">
          <w:rPr>
            <w:rStyle w:val="a3"/>
            <w:sz w:val="28"/>
            <w:szCs w:val="28"/>
            <w:lang w:val="en-US"/>
          </w:rPr>
          <w:t>ru</w:t>
        </w:r>
      </w:hyperlink>
      <w:r w:rsidR="00866453" w:rsidRPr="00591955">
        <w:rPr>
          <w:sz w:val="28"/>
          <w:szCs w:val="28"/>
        </w:rPr>
        <w:t>.</w:t>
      </w:r>
    </w:p>
    <w:p w:rsidR="00866453" w:rsidRPr="00591955" w:rsidRDefault="00866453" w:rsidP="00866453">
      <w:pPr>
        <w:shd w:val="clear" w:color="auto" w:fill="FFFFFF"/>
        <w:spacing w:line="240" w:lineRule="auto"/>
        <w:ind w:firstLine="709"/>
        <w:rPr>
          <w:color w:val="000000"/>
          <w:sz w:val="28"/>
          <w:szCs w:val="28"/>
        </w:rPr>
      </w:pPr>
      <w:r>
        <w:rPr>
          <w:color w:val="000000"/>
          <w:sz w:val="28"/>
          <w:szCs w:val="28"/>
        </w:rPr>
        <w:t> </w:t>
      </w:r>
    </w:p>
    <w:p w:rsidR="00866453" w:rsidRDefault="00866453" w:rsidP="00866453">
      <w:pPr>
        <w:spacing w:line="240" w:lineRule="auto"/>
        <w:ind w:left="0"/>
        <w:jc w:val="both"/>
        <w:rPr>
          <w:sz w:val="28"/>
          <w:szCs w:val="28"/>
        </w:rPr>
      </w:pPr>
      <w:r>
        <w:rPr>
          <w:sz w:val="28"/>
          <w:szCs w:val="28"/>
        </w:rPr>
        <w:t xml:space="preserve">Глава Сокурского  сельсовета </w:t>
      </w:r>
    </w:p>
    <w:p w:rsidR="00866453" w:rsidRDefault="00866453" w:rsidP="00866453">
      <w:pPr>
        <w:spacing w:line="240" w:lineRule="auto"/>
        <w:ind w:left="0"/>
        <w:jc w:val="both"/>
        <w:rPr>
          <w:sz w:val="28"/>
          <w:szCs w:val="28"/>
        </w:rPr>
      </w:pPr>
      <w:r>
        <w:rPr>
          <w:sz w:val="28"/>
          <w:szCs w:val="28"/>
        </w:rPr>
        <w:t>Мошковского района</w:t>
      </w:r>
    </w:p>
    <w:p w:rsidR="00866453" w:rsidRDefault="00866453" w:rsidP="00866453">
      <w:pPr>
        <w:spacing w:line="240" w:lineRule="auto"/>
        <w:ind w:left="0"/>
        <w:jc w:val="both"/>
        <w:rPr>
          <w:sz w:val="28"/>
          <w:szCs w:val="28"/>
        </w:rPr>
      </w:pPr>
      <w:r>
        <w:rPr>
          <w:sz w:val="28"/>
          <w:szCs w:val="28"/>
        </w:rPr>
        <w:t>Новосибирской области                                                                 П.М.Дубовский</w:t>
      </w:r>
    </w:p>
    <w:p w:rsidR="00866453" w:rsidRDefault="00866453" w:rsidP="00866453">
      <w:pPr>
        <w:ind w:left="0"/>
        <w:jc w:val="both"/>
        <w:rPr>
          <w:sz w:val="28"/>
          <w:szCs w:val="28"/>
        </w:rPr>
      </w:pPr>
    </w:p>
    <w:p w:rsidR="00866453" w:rsidRDefault="00866453" w:rsidP="00866453">
      <w:pPr>
        <w:jc w:val="both"/>
        <w:rPr>
          <w:sz w:val="28"/>
          <w:szCs w:val="28"/>
        </w:rPr>
      </w:pPr>
    </w:p>
    <w:p w:rsidR="00866453" w:rsidRDefault="00866453" w:rsidP="00866453">
      <w:pPr>
        <w:jc w:val="both"/>
        <w:rPr>
          <w:sz w:val="28"/>
          <w:szCs w:val="28"/>
        </w:rPr>
      </w:pPr>
    </w:p>
    <w:p w:rsidR="0045453F" w:rsidRDefault="008C6A97"/>
    <w:sectPr w:rsidR="00454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C6"/>
    <w:rsid w:val="0004467D"/>
    <w:rsid w:val="000E7230"/>
    <w:rsid w:val="001F7F9C"/>
    <w:rsid w:val="002211BE"/>
    <w:rsid w:val="003C4B44"/>
    <w:rsid w:val="003C5329"/>
    <w:rsid w:val="00623F1F"/>
    <w:rsid w:val="00695AD9"/>
    <w:rsid w:val="006A15C6"/>
    <w:rsid w:val="006E6D11"/>
    <w:rsid w:val="007532D3"/>
    <w:rsid w:val="00866453"/>
    <w:rsid w:val="008C6A97"/>
    <w:rsid w:val="009F4301"/>
    <w:rsid w:val="00AB10F9"/>
    <w:rsid w:val="00B6195D"/>
    <w:rsid w:val="00BA3413"/>
    <w:rsid w:val="00BC6A3F"/>
    <w:rsid w:val="00CB6A86"/>
    <w:rsid w:val="00E9701B"/>
    <w:rsid w:val="00F0141D"/>
    <w:rsid w:val="00F7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53"/>
    <w:pPr>
      <w:widowControl w:val="0"/>
      <w:autoSpaceDE w:val="0"/>
      <w:autoSpaceDN w:val="0"/>
      <w:spacing w:after="0" w:line="300" w:lineRule="auto"/>
      <w:ind w:left="240"/>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6453"/>
    <w:rPr>
      <w:color w:val="0000FF"/>
      <w:u w:val="single"/>
    </w:rPr>
  </w:style>
  <w:style w:type="paragraph" w:styleId="a4">
    <w:name w:val="No Spacing"/>
    <w:uiPriority w:val="1"/>
    <w:qFormat/>
    <w:rsid w:val="00866453"/>
    <w:pPr>
      <w:widowControl w:val="0"/>
      <w:autoSpaceDE w:val="0"/>
      <w:autoSpaceDN w:val="0"/>
      <w:spacing w:after="0" w:line="240" w:lineRule="auto"/>
      <w:ind w:left="240"/>
      <w:jc w:val="center"/>
    </w:pPr>
    <w:rPr>
      <w:rFonts w:ascii="Times New Roman" w:eastAsia="Times New Roman" w:hAnsi="Times New Roman" w:cs="Times New Roman"/>
      <w:sz w:val="24"/>
      <w:szCs w:val="24"/>
      <w:lang w:eastAsia="ru-RU"/>
    </w:rPr>
  </w:style>
  <w:style w:type="paragraph" w:customStyle="1" w:styleId="s1">
    <w:name w:val="s_1"/>
    <w:basedOn w:val="a"/>
    <w:rsid w:val="003C5329"/>
    <w:pPr>
      <w:widowControl/>
      <w:autoSpaceDE/>
      <w:autoSpaceDN/>
      <w:spacing w:before="100" w:beforeAutospacing="1" w:after="100" w:afterAutospacing="1" w:line="240" w:lineRule="auto"/>
      <w:ind w:lef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53"/>
    <w:pPr>
      <w:widowControl w:val="0"/>
      <w:autoSpaceDE w:val="0"/>
      <w:autoSpaceDN w:val="0"/>
      <w:spacing w:after="0" w:line="300" w:lineRule="auto"/>
      <w:ind w:left="240"/>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6453"/>
    <w:rPr>
      <w:color w:val="0000FF"/>
      <w:u w:val="single"/>
    </w:rPr>
  </w:style>
  <w:style w:type="paragraph" w:styleId="a4">
    <w:name w:val="No Spacing"/>
    <w:uiPriority w:val="1"/>
    <w:qFormat/>
    <w:rsid w:val="00866453"/>
    <w:pPr>
      <w:widowControl w:val="0"/>
      <w:autoSpaceDE w:val="0"/>
      <w:autoSpaceDN w:val="0"/>
      <w:spacing w:after="0" w:line="240" w:lineRule="auto"/>
      <w:ind w:left="240"/>
      <w:jc w:val="center"/>
    </w:pPr>
    <w:rPr>
      <w:rFonts w:ascii="Times New Roman" w:eastAsia="Times New Roman" w:hAnsi="Times New Roman" w:cs="Times New Roman"/>
      <w:sz w:val="24"/>
      <w:szCs w:val="24"/>
      <w:lang w:eastAsia="ru-RU"/>
    </w:rPr>
  </w:style>
  <w:style w:type="paragraph" w:customStyle="1" w:styleId="s1">
    <w:name w:val="s_1"/>
    <w:basedOn w:val="a"/>
    <w:rsid w:val="003C5329"/>
    <w:pPr>
      <w:widowControl/>
      <w:autoSpaceDE/>
      <w:autoSpaceDN/>
      <w:spacing w:before="100" w:beforeAutospacing="1" w:after="100" w:afterAutospacing="1"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5511">
      <w:bodyDiv w:val="1"/>
      <w:marLeft w:val="0"/>
      <w:marRight w:val="0"/>
      <w:marTop w:val="0"/>
      <w:marBottom w:val="0"/>
      <w:divBdr>
        <w:top w:val="none" w:sz="0" w:space="0" w:color="auto"/>
        <w:left w:val="none" w:sz="0" w:space="0" w:color="auto"/>
        <w:bottom w:val="none" w:sz="0" w:space="0" w:color="auto"/>
        <w:right w:val="none" w:sz="0" w:space="0" w:color="auto"/>
      </w:divBdr>
    </w:div>
    <w:div w:id="718240204">
      <w:bodyDiv w:val="1"/>
      <w:marLeft w:val="0"/>
      <w:marRight w:val="0"/>
      <w:marTop w:val="0"/>
      <w:marBottom w:val="0"/>
      <w:divBdr>
        <w:top w:val="none" w:sz="0" w:space="0" w:color="auto"/>
        <w:left w:val="none" w:sz="0" w:space="0" w:color="auto"/>
        <w:bottom w:val="none" w:sz="0" w:space="0" w:color="auto"/>
        <w:right w:val="none" w:sz="0" w:space="0" w:color="auto"/>
      </w:divBdr>
      <w:divsChild>
        <w:div w:id="2006205208">
          <w:marLeft w:val="0"/>
          <w:marRight w:val="0"/>
          <w:marTop w:val="0"/>
          <w:marBottom w:val="0"/>
          <w:divBdr>
            <w:top w:val="none" w:sz="0" w:space="0" w:color="auto"/>
            <w:left w:val="none" w:sz="0" w:space="0" w:color="auto"/>
            <w:bottom w:val="none" w:sz="0" w:space="0" w:color="auto"/>
            <w:right w:val="none" w:sz="0" w:space="0" w:color="auto"/>
          </w:divBdr>
        </w:div>
        <w:div w:id="113524992">
          <w:marLeft w:val="0"/>
          <w:marRight w:val="0"/>
          <w:marTop w:val="0"/>
          <w:marBottom w:val="0"/>
          <w:divBdr>
            <w:top w:val="none" w:sz="0" w:space="0" w:color="auto"/>
            <w:left w:val="none" w:sz="0" w:space="0" w:color="auto"/>
            <w:bottom w:val="none" w:sz="0" w:space="0" w:color="auto"/>
            <w:right w:val="none" w:sz="0" w:space="0" w:color="auto"/>
          </w:divBdr>
        </w:div>
        <w:div w:id="1194345139">
          <w:marLeft w:val="0"/>
          <w:marRight w:val="0"/>
          <w:marTop w:val="0"/>
          <w:marBottom w:val="0"/>
          <w:divBdr>
            <w:top w:val="none" w:sz="0" w:space="0" w:color="auto"/>
            <w:left w:val="none" w:sz="0" w:space="0" w:color="auto"/>
            <w:bottom w:val="none" w:sz="0" w:space="0" w:color="auto"/>
            <w:right w:val="none" w:sz="0" w:space="0" w:color="auto"/>
          </w:divBdr>
        </w:div>
        <w:div w:id="1839805782">
          <w:marLeft w:val="0"/>
          <w:marRight w:val="0"/>
          <w:marTop w:val="0"/>
          <w:marBottom w:val="0"/>
          <w:divBdr>
            <w:top w:val="none" w:sz="0" w:space="0" w:color="auto"/>
            <w:left w:val="none" w:sz="0" w:space="0" w:color="auto"/>
            <w:bottom w:val="none" w:sz="0" w:space="0" w:color="auto"/>
            <w:right w:val="none" w:sz="0" w:space="0" w:color="auto"/>
          </w:divBdr>
          <w:divsChild>
            <w:div w:id="1705515800">
              <w:marLeft w:val="0"/>
              <w:marRight w:val="0"/>
              <w:marTop w:val="0"/>
              <w:marBottom w:val="0"/>
              <w:divBdr>
                <w:top w:val="none" w:sz="0" w:space="0" w:color="auto"/>
                <w:left w:val="none" w:sz="0" w:space="0" w:color="auto"/>
                <w:bottom w:val="none" w:sz="0" w:space="0" w:color="auto"/>
                <w:right w:val="none" w:sz="0" w:space="0" w:color="auto"/>
              </w:divBdr>
            </w:div>
          </w:divsChild>
        </w:div>
        <w:div w:id="105659273">
          <w:marLeft w:val="0"/>
          <w:marRight w:val="0"/>
          <w:marTop w:val="0"/>
          <w:marBottom w:val="0"/>
          <w:divBdr>
            <w:top w:val="none" w:sz="0" w:space="0" w:color="auto"/>
            <w:left w:val="none" w:sz="0" w:space="0" w:color="auto"/>
            <w:bottom w:val="none" w:sz="0" w:space="0" w:color="auto"/>
            <w:right w:val="none" w:sz="0" w:space="0" w:color="auto"/>
          </w:divBdr>
          <w:divsChild>
            <w:div w:id="950472345">
              <w:marLeft w:val="0"/>
              <w:marRight w:val="0"/>
              <w:marTop w:val="0"/>
              <w:marBottom w:val="0"/>
              <w:divBdr>
                <w:top w:val="none" w:sz="0" w:space="0" w:color="auto"/>
                <w:left w:val="none" w:sz="0" w:space="0" w:color="auto"/>
                <w:bottom w:val="none" w:sz="0" w:space="0" w:color="auto"/>
                <w:right w:val="none" w:sz="0" w:space="0" w:color="auto"/>
              </w:divBdr>
            </w:div>
          </w:divsChild>
        </w:div>
        <w:div w:id="391927897">
          <w:marLeft w:val="0"/>
          <w:marRight w:val="0"/>
          <w:marTop w:val="0"/>
          <w:marBottom w:val="0"/>
          <w:divBdr>
            <w:top w:val="none" w:sz="0" w:space="0" w:color="auto"/>
            <w:left w:val="none" w:sz="0" w:space="0" w:color="auto"/>
            <w:bottom w:val="none" w:sz="0" w:space="0" w:color="auto"/>
            <w:right w:val="none" w:sz="0" w:space="0" w:color="auto"/>
          </w:divBdr>
        </w:div>
        <w:div w:id="1788811484">
          <w:marLeft w:val="0"/>
          <w:marRight w:val="0"/>
          <w:marTop w:val="0"/>
          <w:marBottom w:val="0"/>
          <w:divBdr>
            <w:top w:val="none" w:sz="0" w:space="0" w:color="auto"/>
            <w:left w:val="none" w:sz="0" w:space="0" w:color="auto"/>
            <w:bottom w:val="none" w:sz="0" w:space="0" w:color="auto"/>
            <w:right w:val="none" w:sz="0" w:space="0" w:color="auto"/>
          </w:divBdr>
        </w:div>
        <w:div w:id="884951043">
          <w:marLeft w:val="0"/>
          <w:marRight w:val="0"/>
          <w:marTop w:val="0"/>
          <w:marBottom w:val="0"/>
          <w:divBdr>
            <w:top w:val="none" w:sz="0" w:space="0" w:color="auto"/>
            <w:left w:val="none" w:sz="0" w:space="0" w:color="auto"/>
            <w:bottom w:val="none" w:sz="0" w:space="0" w:color="auto"/>
            <w:right w:val="none" w:sz="0" w:space="0" w:color="auto"/>
          </w:divBdr>
        </w:div>
        <w:div w:id="1008556665">
          <w:marLeft w:val="0"/>
          <w:marRight w:val="0"/>
          <w:marTop w:val="0"/>
          <w:marBottom w:val="0"/>
          <w:divBdr>
            <w:top w:val="none" w:sz="0" w:space="0" w:color="auto"/>
            <w:left w:val="none" w:sz="0" w:space="0" w:color="auto"/>
            <w:bottom w:val="none" w:sz="0" w:space="0" w:color="auto"/>
            <w:right w:val="none" w:sz="0" w:space="0" w:color="auto"/>
          </w:divBdr>
        </w:div>
        <w:div w:id="105122228">
          <w:marLeft w:val="0"/>
          <w:marRight w:val="0"/>
          <w:marTop w:val="0"/>
          <w:marBottom w:val="0"/>
          <w:divBdr>
            <w:top w:val="none" w:sz="0" w:space="0" w:color="auto"/>
            <w:left w:val="none" w:sz="0" w:space="0" w:color="auto"/>
            <w:bottom w:val="none" w:sz="0" w:space="0" w:color="auto"/>
            <w:right w:val="none" w:sz="0" w:space="0" w:color="auto"/>
          </w:divBdr>
        </w:div>
        <w:div w:id="1062411069">
          <w:marLeft w:val="0"/>
          <w:marRight w:val="0"/>
          <w:marTop w:val="0"/>
          <w:marBottom w:val="0"/>
          <w:divBdr>
            <w:top w:val="none" w:sz="0" w:space="0" w:color="auto"/>
            <w:left w:val="none" w:sz="0" w:space="0" w:color="auto"/>
            <w:bottom w:val="none" w:sz="0" w:space="0" w:color="auto"/>
            <w:right w:val="none" w:sz="0" w:space="0" w:color="auto"/>
          </w:divBdr>
        </w:div>
        <w:div w:id="856233790">
          <w:marLeft w:val="0"/>
          <w:marRight w:val="0"/>
          <w:marTop w:val="0"/>
          <w:marBottom w:val="0"/>
          <w:divBdr>
            <w:top w:val="none" w:sz="0" w:space="0" w:color="auto"/>
            <w:left w:val="none" w:sz="0" w:space="0" w:color="auto"/>
            <w:bottom w:val="none" w:sz="0" w:space="0" w:color="auto"/>
            <w:right w:val="none" w:sz="0" w:space="0" w:color="auto"/>
          </w:divBdr>
          <w:divsChild>
            <w:div w:id="1962028570">
              <w:marLeft w:val="0"/>
              <w:marRight w:val="0"/>
              <w:marTop w:val="0"/>
              <w:marBottom w:val="0"/>
              <w:divBdr>
                <w:top w:val="none" w:sz="0" w:space="0" w:color="auto"/>
                <w:left w:val="none" w:sz="0" w:space="0" w:color="auto"/>
                <w:bottom w:val="none" w:sz="0" w:space="0" w:color="auto"/>
                <w:right w:val="none" w:sz="0" w:space="0" w:color="auto"/>
              </w:divBdr>
            </w:div>
          </w:divsChild>
        </w:div>
        <w:div w:id="818570470">
          <w:marLeft w:val="0"/>
          <w:marRight w:val="0"/>
          <w:marTop w:val="0"/>
          <w:marBottom w:val="0"/>
          <w:divBdr>
            <w:top w:val="none" w:sz="0" w:space="0" w:color="auto"/>
            <w:left w:val="none" w:sz="0" w:space="0" w:color="auto"/>
            <w:bottom w:val="none" w:sz="0" w:space="0" w:color="auto"/>
            <w:right w:val="none" w:sz="0" w:space="0" w:color="auto"/>
          </w:divBdr>
        </w:div>
        <w:div w:id="978463901">
          <w:marLeft w:val="0"/>
          <w:marRight w:val="0"/>
          <w:marTop w:val="0"/>
          <w:marBottom w:val="0"/>
          <w:divBdr>
            <w:top w:val="none" w:sz="0" w:space="0" w:color="auto"/>
            <w:left w:val="none" w:sz="0" w:space="0" w:color="auto"/>
            <w:bottom w:val="none" w:sz="0" w:space="0" w:color="auto"/>
            <w:right w:val="none" w:sz="0" w:space="0" w:color="auto"/>
          </w:divBdr>
          <w:divsChild>
            <w:div w:id="1843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3857">
      <w:bodyDiv w:val="1"/>
      <w:marLeft w:val="0"/>
      <w:marRight w:val="0"/>
      <w:marTop w:val="0"/>
      <w:marBottom w:val="0"/>
      <w:divBdr>
        <w:top w:val="none" w:sz="0" w:space="0" w:color="auto"/>
        <w:left w:val="none" w:sz="0" w:space="0" w:color="auto"/>
        <w:bottom w:val="none" w:sz="0" w:space="0" w:color="auto"/>
        <w:right w:val="none" w:sz="0" w:space="0" w:color="auto"/>
      </w:divBdr>
      <w:divsChild>
        <w:div w:id="671303182">
          <w:marLeft w:val="0"/>
          <w:marRight w:val="0"/>
          <w:marTop w:val="0"/>
          <w:marBottom w:val="0"/>
          <w:divBdr>
            <w:top w:val="none" w:sz="0" w:space="0" w:color="auto"/>
            <w:left w:val="none" w:sz="0" w:space="0" w:color="auto"/>
            <w:bottom w:val="none" w:sz="0" w:space="0" w:color="auto"/>
            <w:right w:val="none" w:sz="0" w:space="0" w:color="auto"/>
          </w:divBdr>
        </w:div>
      </w:divsChild>
    </w:div>
    <w:div w:id="17097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03023/585cf44cd76d6cfd2491e5713fd663e8e56a3831/" TargetMode="External"/><Relationship Id="rId12" Type="http://schemas.openxmlformats.org/officeDocument/2006/relationships/hyperlink" Target="http://www.sokur.ns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03023/a593eaab768d34bf2d7419322eac79481e73cf03/" TargetMode="External"/><Relationship Id="rId11" Type="http://schemas.openxmlformats.org/officeDocument/2006/relationships/hyperlink" Target="http://internet.garant.ru/" TargetMode="External"/><Relationship Id="rId5" Type="http://schemas.openxmlformats.org/officeDocument/2006/relationships/hyperlink" Target="http://www.consultant.ru/document/cons_doc_LAW_103023/d44bdb356e6a691d0c72fef05ed16f68af0af9eb/" TargetMode="External"/><Relationship Id="rId10" Type="http://schemas.openxmlformats.org/officeDocument/2006/relationships/hyperlink" Target="http://www.consultant.ru/document/cons_doc_LAW_103023/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103023/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2021-10-18T04:46:00Z</dcterms:created>
  <dcterms:modified xsi:type="dcterms:W3CDTF">2021-10-26T02:12:00Z</dcterms:modified>
</cp:coreProperties>
</file>