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xlsx" ContentType="application/vnd.openxmlformats-officedocument.spreadsheetml.sheet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charts/chart1.xml" ContentType="application/vnd.openxmlformats-officedocument.drawingml.chart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A56A69" w:rsidRDefault="00E82BEE" w:rsidP="00E82BEE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E82BEE">
        <w:rPr>
          <w:rFonts w:ascii="Times New Roman" w:hAnsi="Times New Roman" w:cs="Times New Roman"/>
          <w:b/>
          <w:sz w:val="28"/>
          <w:szCs w:val="28"/>
        </w:rPr>
        <w:t xml:space="preserve">Информационно-аналитический обзор обращений и запросов граждан, объединений граждан, в том числе юридических лиц, поступивших в администрацию Сокурского сельсовета  Мошковского района Новосибирской области в </w:t>
      </w:r>
      <w:r w:rsidR="00D807D1">
        <w:rPr>
          <w:rFonts w:ascii="Times New Roman" w:hAnsi="Times New Roman" w:cs="Times New Roman"/>
          <w:b/>
          <w:sz w:val="28"/>
          <w:szCs w:val="28"/>
        </w:rPr>
        <w:t>октябре 2024</w:t>
      </w:r>
      <w:r w:rsidR="00AB529F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Pr="00E82BEE">
        <w:rPr>
          <w:rFonts w:ascii="Times New Roman" w:hAnsi="Times New Roman" w:cs="Times New Roman"/>
          <w:b/>
          <w:sz w:val="28"/>
          <w:szCs w:val="28"/>
        </w:rPr>
        <w:t>года</w:t>
      </w:r>
    </w:p>
    <w:p w:rsidR="00E82BEE" w:rsidRDefault="00E82BEE" w:rsidP="00E82BEE">
      <w:pPr>
        <w:spacing w:after="0" w:line="240" w:lineRule="auto"/>
        <w:rPr>
          <w:rFonts w:ascii="Times New Roman" w:hAnsi="Times New Roman" w:cs="Times New Roman"/>
          <w:b/>
          <w:sz w:val="28"/>
          <w:szCs w:val="28"/>
        </w:rPr>
      </w:pPr>
    </w:p>
    <w:p w:rsidR="00E82BEE" w:rsidRDefault="00E82BEE" w:rsidP="00E82BEE">
      <w:pPr>
        <w:spacing w:after="0" w:line="240" w:lineRule="auto"/>
        <w:rPr>
          <w:rFonts w:ascii="Times New Roman" w:hAnsi="Times New Roman" w:cs="Times New Roman"/>
          <w:b/>
          <w:sz w:val="28"/>
          <w:szCs w:val="28"/>
        </w:rPr>
      </w:pPr>
    </w:p>
    <w:p w:rsidR="00022523" w:rsidRDefault="00E82BEE" w:rsidP="00E82BEE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E82BEE">
        <w:rPr>
          <w:rFonts w:ascii="Times New Roman" w:hAnsi="Times New Roman" w:cs="Times New Roman"/>
          <w:sz w:val="28"/>
          <w:szCs w:val="28"/>
        </w:rPr>
        <w:t xml:space="preserve">Рассмотрение </w:t>
      </w:r>
      <w:r>
        <w:rPr>
          <w:rFonts w:ascii="Times New Roman" w:hAnsi="Times New Roman" w:cs="Times New Roman"/>
          <w:sz w:val="28"/>
          <w:szCs w:val="28"/>
        </w:rPr>
        <w:t>обращений  граждан, организ</w:t>
      </w:r>
      <w:r w:rsidR="00022523">
        <w:rPr>
          <w:rFonts w:ascii="Times New Roman" w:hAnsi="Times New Roman" w:cs="Times New Roman"/>
          <w:sz w:val="28"/>
          <w:szCs w:val="28"/>
        </w:rPr>
        <w:t>аций и общественных объединений</w:t>
      </w:r>
      <w:r>
        <w:rPr>
          <w:rFonts w:ascii="Times New Roman" w:hAnsi="Times New Roman" w:cs="Times New Roman"/>
          <w:sz w:val="28"/>
          <w:szCs w:val="28"/>
        </w:rPr>
        <w:t>, адресованных Главе Сокурского сельсовета Мошковского района Новосибирской области, организованно и ведется в соответствии с действующим федеральным законодательством, правовыми актами Новосибирской области и Мошковского района. Организацию по своевременному и полному рассмотрению о</w:t>
      </w:r>
      <w:r w:rsidR="007D2C5A">
        <w:rPr>
          <w:rFonts w:ascii="Times New Roman" w:hAnsi="Times New Roman" w:cs="Times New Roman"/>
          <w:sz w:val="28"/>
          <w:szCs w:val="28"/>
        </w:rPr>
        <w:t xml:space="preserve">бращений граждан осуществляется </w:t>
      </w:r>
      <w:r w:rsidR="00022523">
        <w:rPr>
          <w:rFonts w:ascii="Times New Roman" w:hAnsi="Times New Roman" w:cs="Times New Roman"/>
          <w:sz w:val="28"/>
          <w:szCs w:val="28"/>
        </w:rPr>
        <w:t xml:space="preserve">специалистом </w:t>
      </w:r>
      <w:r w:rsidR="007D2C5A">
        <w:rPr>
          <w:rFonts w:ascii="Times New Roman" w:hAnsi="Times New Roman" w:cs="Times New Roman"/>
          <w:sz w:val="28"/>
          <w:szCs w:val="28"/>
        </w:rPr>
        <w:t xml:space="preserve">1 разряда </w:t>
      </w:r>
      <w:r w:rsidR="00022523">
        <w:rPr>
          <w:rFonts w:ascii="Times New Roman" w:hAnsi="Times New Roman" w:cs="Times New Roman"/>
          <w:sz w:val="28"/>
          <w:szCs w:val="28"/>
        </w:rPr>
        <w:t xml:space="preserve">администрации Сокурского сельсовета Мошковского района Новосибирской области наделённым полномочиями по работе с обращениями граждан. </w:t>
      </w:r>
    </w:p>
    <w:p w:rsidR="00E82BEE" w:rsidRDefault="00022523" w:rsidP="00E82BEE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Возможность граждан, представителям организаций и общественных  </w:t>
      </w:r>
      <w:r w:rsidR="00E82BEE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объединений обратится к главе Сокурского сельсовета Мошковского района Новосибирской области реализовано путем направления письменных обращений по почте, в форме электронного документа на официальном интернет-сайте Сокурского сельсовета (</w:t>
      </w:r>
      <w:hyperlink r:id="rId5" w:history="1">
        <w:r w:rsidRPr="00C368D4">
          <w:rPr>
            <w:rStyle w:val="a3"/>
            <w:rFonts w:ascii="Times New Roman" w:hAnsi="Times New Roman" w:cs="Times New Roman"/>
            <w:sz w:val="28"/>
            <w:szCs w:val="28"/>
            <w:lang w:val="en-US"/>
          </w:rPr>
          <w:t>www</w:t>
        </w:r>
        <w:r w:rsidRPr="00C368D4">
          <w:rPr>
            <w:rStyle w:val="a3"/>
            <w:rFonts w:ascii="Times New Roman" w:hAnsi="Times New Roman" w:cs="Times New Roman"/>
            <w:sz w:val="28"/>
            <w:szCs w:val="28"/>
          </w:rPr>
          <w:t>.</w:t>
        </w:r>
        <w:proofErr w:type="spellStart"/>
        <w:r w:rsidRPr="00C368D4">
          <w:rPr>
            <w:rStyle w:val="a3"/>
            <w:rFonts w:ascii="Times New Roman" w:hAnsi="Times New Roman" w:cs="Times New Roman"/>
            <w:sz w:val="28"/>
            <w:szCs w:val="28"/>
            <w:lang w:val="en-US"/>
          </w:rPr>
          <w:t>sokur</w:t>
        </w:r>
        <w:proofErr w:type="spellEnd"/>
        <w:r w:rsidRPr="00C368D4">
          <w:rPr>
            <w:rStyle w:val="a3"/>
            <w:rFonts w:ascii="Times New Roman" w:hAnsi="Times New Roman" w:cs="Times New Roman"/>
            <w:sz w:val="28"/>
            <w:szCs w:val="28"/>
          </w:rPr>
          <w:t>.</w:t>
        </w:r>
        <w:proofErr w:type="spellStart"/>
        <w:r w:rsidRPr="00C368D4">
          <w:rPr>
            <w:rStyle w:val="a3"/>
            <w:rFonts w:ascii="Times New Roman" w:hAnsi="Times New Roman" w:cs="Times New Roman"/>
            <w:sz w:val="28"/>
            <w:szCs w:val="28"/>
            <w:lang w:val="en-US"/>
          </w:rPr>
          <w:t>nso</w:t>
        </w:r>
        <w:proofErr w:type="spellEnd"/>
        <w:r w:rsidRPr="00C368D4">
          <w:rPr>
            <w:rStyle w:val="a3"/>
            <w:rFonts w:ascii="Times New Roman" w:hAnsi="Times New Roman" w:cs="Times New Roman"/>
            <w:sz w:val="28"/>
            <w:szCs w:val="28"/>
          </w:rPr>
          <w:t>.</w:t>
        </w:r>
        <w:proofErr w:type="spellStart"/>
        <w:r w:rsidRPr="00C368D4">
          <w:rPr>
            <w:rStyle w:val="a3"/>
            <w:rFonts w:ascii="Times New Roman" w:hAnsi="Times New Roman" w:cs="Times New Roman"/>
            <w:sz w:val="28"/>
            <w:szCs w:val="28"/>
            <w:lang w:val="en-US"/>
          </w:rPr>
          <w:t>ru</w:t>
        </w:r>
        <w:proofErr w:type="spellEnd"/>
      </w:hyperlink>
      <w:r>
        <w:rPr>
          <w:rFonts w:ascii="Times New Roman" w:hAnsi="Times New Roman" w:cs="Times New Roman"/>
          <w:sz w:val="28"/>
          <w:szCs w:val="28"/>
        </w:rPr>
        <w:t>), а также лично на личных приемах граждан главой Сокурского сельсовета Мошковского района Новосибирской области.</w:t>
      </w:r>
    </w:p>
    <w:p w:rsidR="00022523" w:rsidRDefault="00022523" w:rsidP="00E82BEE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Требования к организации работы по рассмотрению обращений граждан и поведению личного приема граждан в администрации Сокурского сельсовета установлены постановлением администрации Сокурского сельсовета Мошковского района Новосибирской области  от 17.05.2013 №</w:t>
      </w:r>
      <w:r w:rsidR="007D2C5A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258 </w:t>
      </w:r>
      <w:r w:rsidR="008C4E11">
        <w:rPr>
          <w:rFonts w:ascii="Times New Roman" w:hAnsi="Times New Roman" w:cs="Times New Roman"/>
          <w:sz w:val="28"/>
          <w:szCs w:val="28"/>
        </w:rPr>
        <w:t>«</w:t>
      </w:r>
      <w:r>
        <w:rPr>
          <w:rFonts w:ascii="Times New Roman" w:hAnsi="Times New Roman" w:cs="Times New Roman"/>
          <w:sz w:val="28"/>
          <w:szCs w:val="28"/>
        </w:rPr>
        <w:t>Об утверждении инструкции о порядке организации работы с обращениями граждан</w:t>
      </w:r>
      <w:r w:rsidR="00A44E0B">
        <w:rPr>
          <w:rFonts w:ascii="Times New Roman" w:hAnsi="Times New Roman" w:cs="Times New Roman"/>
          <w:sz w:val="28"/>
          <w:szCs w:val="28"/>
        </w:rPr>
        <w:t xml:space="preserve"> в администрации Сокурского сельсовета Мошковского района Новосибирской области».</w:t>
      </w:r>
    </w:p>
    <w:p w:rsidR="00A44E0B" w:rsidRDefault="00A44E0B" w:rsidP="00E82BEE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В </w:t>
      </w:r>
      <w:r w:rsidR="00EA2426">
        <w:rPr>
          <w:rFonts w:ascii="Times New Roman" w:hAnsi="Times New Roman" w:cs="Times New Roman"/>
          <w:sz w:val="28"/>
          <w:szCs w:val="28"/>
        </w:rPr>
        <w:t>октябре</w:t>
      </w:r>
      <w:r w:rsidR="00AB529F">
        <w:rPr>
          <w:rFonts w:ascii="Times New Roman" w:hAnsi="Times New Roman" w:cs="Times New Roman"/>
          <w:sz w:val="28"/>
          <w:szCs w:val="28"/>
        </w:rPr>
        <w:t xml:space="preserve"> </w:t>
      </w:r>
      <w:r w:rsidR="00D807D1">
        <w:rPr>
          <w:rFonts w:ascii="Times New Roman" w:hAnsi="Times New Roman" w:cs="Times New Roman"/>
          <w:sz w:val="28"/>
          <w:szCs w:val="28"/>
        </w:rPr>
        <w:t>2024</w:t>
      </w:r>
      <w:r>
        <w:rPr>
          <w:rFonts w:ascii="Times New Roman" w:hAnsi="Times New Roman" w:cs="Times New Roman"/>
          <w:sz w:val="28"/>
          <w:szCs w:val="28"/>
        </w:rPr>
        <w:t xml:space="preserve"> года в администрацию С</w:t>
      </w:r>
      <w:r w:rsidR="0062082C">
        <w:rPr>
          <w:rFonts w:ascii="Times New Roman" w:hAnsi="Times New Roman" w:cs="Times New Roman"/>
          <w:sz w:val="28"/>
          <w:szCs w:val="28"/>
        </w:rPr>
        <w:t xml:space="preserve">окурского сельсовета поступило </w:t>
      </w:r>
      <w:r w:rsidR="00D807D1">
        <w:rPr>
          <w:rFonts w:ascii="Times New Roman" w:hAnsi="Times New Roman" w:cs="Times New Roman"/>
          <w:sz w:val="28"/>
          <w:szCs w:val="28"/>
        </w:rPr>
        <w:t>4</w:t>
      </w:r>
      <w:r w:rsidR="00AB529F">
        <w:rPr>
          <w:rFonts w:ascii="Times New Roman" w:hAnsi="Times New Roman" w:cs="Times New Roman"/>
          <w:sz w:val="28"/>
          <w:szCs w:val="28"/>
        </w:rPr>
        <w:t xml:space="preserve"> </w:t>
      </w:r>
      <w:r w:rsidR="000E380E">
        <w:rPr>
          <w:rFonts w:ascii="Times New Roman" w:hAnsi="Times New Roman" w:cs="Times New Roman"/>
          <w:sz w:val="28"/>
          <w:szCs w:val="28"/>
        </w:rPr>
        <w:t>письменных обращений</w:t>
      </w:r>
      <w:r w:rsidR="00D807D1">
        <w:rPr>
          <w:rFonts w:ascii="Times New Roman" w:hAnsi="Times New Roman" w:cs="Times New Roman"/>
          <w:sz w:val="28"/>
          <w:szCs w:val="28"/>
        </w:rPr>
        <w:t xml:space="preserve"> (2023</w:t>
      </w:r>
      <w:r w:rsidR="00316301">
        <w:rPr>
          <w:rFonts w:ascii="Times New Roman" w:hAnsi="Times New Roman" w:cs="Times New Roman"/>
          <w:sz w:val="28"/>
          <w:szCs w:val="28"/>
        </w:rPr>
        <w:t xml:space="preserve"> г</w:t>
      </w:r>
      <w:r w:rsidR="007D2C5A">
        <w:rPr>
          <w:rFonts w:ascii="Times New Roman" w:hAnsi="Times New Roman" w:cs="Times New Roman"/>
          <w:sz w:val="28"/>
          <w:szCs w:val="28"/>
        </w:rPr>
        <w:t>.</w:t>
      </w:r>
      <w:r w:rsidR="00316301">
        <w:rPr>
          <w:rFonts w:ascii="Times New Roman" w:hAnsi="Times New Roman" w:cs="Times New Roman"/>
          <w:sz w:val="28"/>
          <w:szCs w:val="28"/>
        </w:rPr>
        <w:t xml:space="preserve"> – </w:t>
      </w:r>
      <w:r w:rsidR="00D807D1">
        <w:rPr>
          <w:rFonts w:ascii="Times New Roman" w:hAnsi="Times New Roman" w:cs="Times New Roman"/>
          <w:sz w:val="28"/>
          <w:szCs w:val="28"/>
        </w:rPr>
        <w:t>5</w:t>
      </w:r>
      <w:r w:rsidR="000E380E">
        <w:rPr>
          <w:rFonts w:ascii="Times New Roman" w:hAnsi="Times New Roman" w:cs="Times New Roman"/>
          <w:sz w:val="28"/>
          <w:szCs w:val="28"/>
        </w:rPr>
        <w:t>), 0</w:t>
      </w:r>
      <w:r w:rsidR="00CB6B8C">
        <w:rPr>
          <w:rFonts w:ascii="Times New Roman" w:hAnsi="Times New Roman" w:cs="Times New Roman"/>
          <w:sz w:val="28"/>
          <w:szCs w:val="28"/>
        </w:rPr>
        <w:t xml:space="preserve"> </w:t>
      </w:r>
      <w:r w:rsidR="001E25A4">
        <w:rPr>
          <w:rFonts w:ascii="Times New Roman" w:hAnsi="Times New Roman" w:cs="Times New Roman"/>
          <w:sz w:val="28"/>
          <w:szCs w:val="28"/>
        </w:rPr>
        <w:t xml:space="preserve">личных </w:t>
      </w:r>
      <w:r w:rsidR="000E380E">
        <w:rPr>
          <w:rFonts w:ascii="Times New Roman" w:hAnsi="Times New Roman" w:cs="Times New Roman"/>
          <w:sz w:val="28"/>
          <w:szCs w:val="28"/>
        </w:rPr>
        <w:t>обращений</w:t>
      </w:r>
      <w:r w:rsidR="00316301">
        <w:rPr>
          <w:rFonts w:ascii="Times New Roman" w:hAnsi="Times New Roman" w:cs="Times New Roman"/>
          <w:sz w:val="28"/>
          <w:szCs w:val="28"/>
        </w:rPr>
        <w:t xml:space="preserve">. </w:t>
      </w:r>
    </w:p>
    <w:p w:rsidR="00A44E0B" w:rsidRDefault="00A44E0B" w:rsidP="00E82BEE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6B253B" w:rsidRDefault="003C63F3" w:rsidP="00E82BEE">
      <w:pPr>
        <w:spacing w:after="0" w:line="240" w:lineRule="auto"/>
        <w:ind w:firstLine="709"/>
        <w:jc w:val="both"/>
        <w:rPr>
          <w:rFonts w:ascii="Times New Roman" w:hAnsi="Times New Roman" w:cs="Times New Roman"/>
          <w:b/>
          <w:sz w:val="28"/>
          <w:szCs w:val="28"/>
        </w:rPr>
      </w:pPr>
      <w:proofErr w:type="gramStart"/>
      <w:r>
        <w:rPr>
          <w:rFonts w:ascii="Times New Roman" w:hAnsi="Times New Roman" w:cs="Times New Roman"/>
          <w:sz w:val="28"/>
          <w:szCs w:val="28"/>
        </w:rPr>
        <w:t>Письменные</w:t>
      </w:r>
      <w:r w:rsidR="009E1ADB">
        <w:rPr>
          <w:rFonts w:ascii="Times New Roman" w:hAnsi="Times New Roman" w:cs="Times New Roman"/>
          <w:sz w:val="28"/>
          <w:szCs w:val="28"/>
        </w:rPr>
        <w:t xml:space="preserve"> </w:t>
      </w:r>
      <w:r w:rsidR="004A70E8">
        <w:rPr>
          <w:rFonts w:ascii="Times New Roman" w:hAnsi="Times New Roman" w:cs="Times New Roman"/>
          <w:sz w:val="28"/>
          <w:szCs w:val="28"/>
        </w:rPr>
        <w:t>обращения, поступивши</w:t>
      </w:r>
      <w:r w:rsidR="00A44E0B">
        <w:rPr>
          <w:rFonts w:ascii="Times New Roman" w:hAnsi="Times New Roman" w:cs="Times New Roman"/>
          <w:sz w:val="28"/>
          <w:szCs w:val="28"/>
        </w:rPr>
        <w:t>е в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EA2426">
        <w:rPr>
          <w:rFonts w:ascii="Times New Roman" w:hAnsi="Times New Roman" w:cs="Times New Roman"/>
          <w:sz w:val="28"/>
          <w:szCs w:val="28"/>
        </w:rPr>
        <w:t>октябре</w:t>
      </w:r>
      <w:r w:rsidR="0062082C">
        <w:rPr>
          <w:rFonts w:ascii="Times New Roman" w:hAnsi="Times New Roman" w:cs="Times New Roman"/>
          <w:sz w:val="28"/>
          <w:szCs w:val="28"/>
        </w:rPr>
        <w:t xml:space="preserve"> </w:t>
      </w:r>
      <w:r w:rsidR="00D807D1">
        <w:rPr>
          <w:rFonts w:ascii="Times New Roman" w:hAnsi="Times New Roman" w:cs="Times New Roman"/>
          <w:sz w:val="28"/>
          <w:szCs w:val="28"/>
        </w:rPr>
        <w:t>2024</w:t>
      </w:r>
      <w:r>
        <w:rPr>
          <w:rFonts w:ascii="Times New Roman" w:hAnsi="Times New Roman" w:cs="Times New Roman"/>
          <w:sz w:val="28"/>
          <w:szCs w:val="28"/>
        </w:rPr>
        <w:t xml:space="preserve"> года в </w:t>
      </w:r>
      <w:r w:rsidR="00A44E0B">
        <w:rPr>
          <w:rFonts w:ascii="Times New Roman" w:hAnsi="Times New Roman" w:cs="Times New Roman"/>
          <w:sz w:val="28"/>
          <w:szCs w:val="28"/>
        </w:rPr>
        <w:t xml:space="preserve"> администрацию Сокурского сельсовета</w:t>
      </w:r>
      <w:r>
        <w:rPr>
          <w:rFonts w:ascii="Times New Roman" w:hAnsi="Times New Roman" w:cs="Times New Roman"/>
          <w:sz w:val="28"/>
          <w:szCs w:val="28"/>
        </w:rPr>
        <w:t xml:space="preserve"> были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4A70E8">
        <w:rPr>
          <w:rFonts w:ascii="Times New Roman" w:hAnsi="Times New Roman" w:cs="Times New Roman"/>
          <w:sz w:val="28"/>
          <w:szCs w:val="28"/>
        </w:rPr>
        <w:t>по вопросам</w:t>
      </w:r>
      <w:r w:rsidR="001E25A4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D807D1">
        <w:rPr>
          <w:rFonts w:ascii="Times New Roman" w:hAnsi="Times New Roman" w:cs="Times New Roman"/>
          <w:b/>
          <w:sz w:val="28"/>
          <w:szCs w:val="28"/>
        </w:rPr>
        <w:t>экономика- 2</w:t>
      </w:r>
      <w:r w:rsidR="00985CA6">
        <w:rPr>
          <w:rFonts w:ascii="Times New Roman" w:hAnsi="Times New Roman" w:cs="Times New Roman"/>
          <w:b/>
          <w:sz w:val="28"/>
          <w:szCs w:val="28"/>
        </w:rPr>
        <w:t xml:space="preserve">, </w:t>
      </w:r>
      <w:r w:rsidR="00CF51FF">
        <w:rPr>
          <w:rFonts w:ascii="Times New Roman" w:hAnsi="Times New Roman" w:cs="Times New Roman"/>
          <w:b/>
          <w:sz w:val="28"/>
          <w:szCs w:val="28"/>
        </w:rPr>
        <w:t>жилищно-коммунальная сфера- 2.</w:t>
      </w:r>
    </w:p>
    <w:p w:rsidR="00A44E0B" w:rsidRDefault="00A44E0B" w:rsidP="00E82BEE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На справочный телефон администрации Сокурского сельсовета в </w:t>
      </w:r>
      <w:r w:rsidR="00A06F11">
        <w:rPr>
          <w:rFonts w:ascii="Times New Roman" w:hAnsi="Times New Roman" w:cs="Times New Roman"/>
          <w:sz w:val="28"/>
          <w:szCs w:val="28"/>
        </w:rPr>
        <w:t>октябре</w:t>
      </w:r>
      <w:r w:rsidR="00CB6B8C">
        <w:rPr>
          <w:rFonts w:ascii="Times New Roman" w:hAnsi="Times New Roman" w:cs="Times New Roman"/>
          <w:sz w:val="28"/>
          <w:szCs w:val="28"/>
        </w:rPr>
        <w:t xml:space="preserve"> </w:t>
      </w:r>
      <w:r w:rsidR="006B253B">
        <w:rPr>
          <w:rFonts w:ascii="Times New Roman" w:hAnsi="Times New Roman" w:cs="Times New Roman"/>
          <w:sz w:val="28"/>
          <w:szCs w:val="28"/>
        </w:rPr>
        <w:t xml:space="preserve"> </w:t>
      </w:r>
      <w:r w:rsidR="00CF51FF">
        <w:rPr>
          <w:rFonts w:ascii="Times New Roman" w:hAnsi="Times New Roman" w:cs="Times New Roman"/>
          <w:sz w:val="28"/>
          <w:szCs w:val="28"/>
        </w:rPr>
        <w:t>2024</w:t>
      </w:r>
      <w:r w:rsidR="003C63F3">
        <w:rPr>
          <w:rFonts w:ascii="Times New Roman" w:hAnsi="Times New Roman" w:cs="Times New Roman"/>
          <w:sz w:val="28"/>
          <w:szCs w:val="28"/>
        </w:rPr>
        <w:t xml:space="preserve"> года обратил</w:t>
      </w:r>
      <w:r w:rsidR="00316301">
        <w:rPr>
          <w:rFonts w:ascii="Times New Roman" w:hAnsi="Times New Roman" w:cs="Times New Roman"/>
          <w:sz w:val="28"/>
          <w:szCs w:val="28"/>
        </w:rPr>
        <w:t>ось</w:t>
      </w:r>
      <w:r w:rsidR="00B05E38">
        <w:rPr>
          <w:rFonts w:ascii="Times New Roman" w:hAnsi="Times New Roman" w:cs="Times New Roman"/>
          <w:sz w:val="28"/>
          <w:szCs w:val="28"/>
        </w:rPr>
        <w:t xml:space="preserve"> 0</w:t>
      </w:r>
      <w:r w:rsidR="00AB529F">
        <w:rPr>
          <w:rFonts w:ascii="Times New Roman" w:hAnsi="Times New Roman" w:cs="Times New Roman"/>
          <w:sz w:val="28"/>
          <w:szCs w:val="28"/>
        </w:rPr>
        <w:t xml:space="preserve"> человек</w:t>
      </w:r>
      <w:r w:rsidR="00CF51FF">
        <w:rPr>
          <w:rFonts w:ascii="Times New Roman" w:hAnsi="Times New Roman" w:cs="Times New Roman"/>
          <w:sz w:val="28"/>
          <w:szCs w:val="28"/>
        </w:rPr>
        <w:t xml:space="preserve"> (2023</w:t>
      </w:r>
      <w:r w:rsidR="007C371E">
        <w:rPr>
          <w:rFonts w:ascii="Times New Roman" w:hAnsi="Times New Roman" w:cs="Times New Roman"/>
          <w:sz w:val="28"/>
          <w:szCs w:val="28"/>
        </w:rPr>
        <w:t xml:space="preserve"> </w:t>
      </w:r>
      <w:r w:rsidR="003E7588">
        <w:rPr>
          <w:rFonts w:ascii="Times New Roman" w:hAnsi="Times New Roman" w:cs="Times New Roman"/>
          <w:sz w:val="28"/>
          <w:szCs w:val="28"/>
        </w:rPr>
        <w:t>год- 0</w:t>
      </w:r>
      <w:r>
        <w:rPr>
          <w:rFonts w:ascii="Times New Roman" w:hAnsi="Times New Roman" w:cs="Times New Roman"/>
          <w:sz w:val="28"/>
          <w:szCs w:val="28"/>
        </w:rPr>
        <w:t>).</w:t>
      </w:r>
    </w:p>
    <w:p w:rsidR="00A44E0B" w:rsidRDefault="00A44E0B" w:rsidP="00E82BEE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По всем письменным и устным обращениям к главе Сокурского сельсовета даны ответы с соблюдением сроков исполнения.  </w:t>
      </w:r>
    </w:p>
    <w:p w:rsidR="00800E15" w:rsidRDefault="00800E15" w:rsidP="00E82BEE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800E15" w:rsidRDefault="00800E15" w:rsidP="00E82BEE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800E15" w:rsidRDefault="00800E15" w:rsidP="00E82BEE">
      <w:pPr>
        <w:spacing w:after="0" w:line="240" w:lineRule="auto"/>
        <w:ind w:firstLine="709"/>
        <w:jc w:val="both"/>
        <w:rPr>
          <w:rFonts w:ascii="Times New Roman" w:hAnsi="Times New Roman" w:cs="Times New Roman"/>
          <w:b/>
          <w:sz w:val="48"/>
          <w:szCs w:val="48"/>
        </w:rPr>
      </w:pPr>
    </w:p>
    <w:p w:rsidR="003D7B6F" w:rsidRDefault="003D7B6F" w:rsidP="00800E15">
      <w:pPr>
        <w:spacing w:after="0" w:line="240" w:lineRule="auto"/>
        <w:ind w:firstLine="709"/>
        <w:jc w:val="center"/>
        <w:rPr>
          <w:rFonts w:ascii="Times New Roman" w:hAnsi="Times New Roman" w:cs="Times New Roman"/>
          <w:b/>
          <w:sz w:val="48"/>
          <w:szCs w:val="48"/>
        </w:rPr>
      </w:pPr>
    </w:p>
    <w:p w:rsidR="003D7B6F" w:rsidRDefault="003D7B6F" w:rsidP="00800E15">
      <w:pPr>
        <w:spacing w:after="0" w:line="240" w:lineRule="auto"/>
        <w:ind w:firstLine="709"/>
        <w:jc w:val="center"/>
        <w:rPr>
          <w:rFonts w:ascii="Times New Roman" w:hAnsi="Times New Roman" w:cs="Times New Roman"/>
          <w:b/>
          <w:sz w:val="48"/>
          <w:szCs w:val="48"/>
        </w:rPr>
      </w:pPr>
    </w:p>
    <w:p w:rsidR="003D7B6F" w:rsidRDefault="003D7B6F" w:rsidP="00800E15">
      <w:pPr>
        <w:spacing w:after="0" w:line="240" w:lineRule="auto"/>
        <w:ind w:firstLine="709"/>
        <w:jc w:val="center"/>
        <w:rPr>
          <w:rFonts w:ascii="Times New Roman" w:hAnsi="Times New Roman" w:cs="Times New Roman"/>
          <w:b/>
          <w:sz w:val="48"/>
          <w:szCs w:val="48"/>
        </w:rPr>
      </w:pPr>
    </w:p>
    <w:p w:rsidR="006B253B" w:rsidRDefault="006B253B" w:rsidP="00800E15">
      <w:pPr>
        <w:spacing w:after="0" w:line="240" w:lineRule="auto"/>
        <w:ind w:firstLine="709"/>
        <w:jc w:val="center"/>
        <w:rPr>
          <w:rFonts w:ascii="Times New Roman" w:hAnsi="Times New Roman" w:cs="Times New Roman"/>
          <w:b/>
          <w:sz w:val="48"/>
          <w:szCs w:val="48"/>
        </w:rPr>
      </w:pPr>
    </w:p>
    <w:p w:rsidR="00800E15" w:rsidRPr="00800E15" w:rsidRDefault="00800E15" w:rsidP="00800E15">
      <w:pPr>
        <w:spacing w:after="0" w:line="240" w:lineRule="auto"/>
        <w:ind w:firstLine="709"/>
        <w:jc w:val="center"/>
        <w:rPr>
          <w:rFonts w:ascii="Times New Roman" w:hAnsi="Times New Roman" w:cs="Times New Roman"/>
          <w:b/>
          <w:sz w:val="48"/>
          <w:szCs w:val="48"/>
        </w:rPr>
      </w:pPr>
      <w:r w:rsidRPr="00800E15">
        <w:rPr>
          <w:rFonts w:ascii="Times New Roman" w:hAnsi="Times New Roman" w:cs="Times New Roman"/>
          <w:b/>
          <w:sz w:val="48"/>
          <w:szCs w:val="48"/>
        </w:rPr>
        <w:lastRenderedPageBreak/>
        <w:t>Обращения по тематике</w:t>
      </w:r>
    </w:p>
    <w:p w:rsidR="00800E15" w:rsidRDefault="00800E15" w:rsidP="00800E15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bookmarkStart w:id="0" w:name="_GoBack"/>
      <w:r>
        <w:rPr>
          <w:rFonts w:ascii="Times New Roman" w:hAnsi="Times New Roman" w:cs="Times New Roman"/>
          <w:noProof/>
          <w:sz w:val="28"/>
          <w:szCs w:val="28"/>
          <w:lang w:eastAsia="ru-RU"/>
        </w:rPr>
        <w:drawing>
          <wp:inline distT="0" distB="0" distL="0" distR="0" wp14:anchorId="25DBEDDC" wp14:editId="0140E48C">
            <wp:extent cx="5486400" cy="3200400"/>
            <wp:effectExtent l="0" t="0" r="19050" b="19050"/>
            <wp:docPr id="1" name="Диаграмма 1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6"/>
              </a:graphicData>
            </a:graphic>
          </wp:inline>
        </w:drawing>
      </w:r>
      <w:bookmarkEnd w:id="0"/>
    </w:p>
    <w:p w:rsidR="003D7B6F" w:rsidRDefault="00800E15" w:rsidP="00800E15">
      <w:pPr>
        <w:pStyle w:val="11"/>
        <w:spacing w:line="276" w:lineRule="auto"/>
        <w:ind w:left="519" w:right="531" w:hanging="1"/>
        <w:rPr>
          <w:lang w:val="ru-RU"/>
        </w:rPr>
      </w:pPr>
      <w:r>
        <w:tab/>
      </w:r>
    </w:p>
    <w:sectPr w:rsidR="003D7B6F" w:rsidSect="001E25A4">
      <w:pgSz w:w="11910" w:h="16840"/>
      <w:pgMar w:top="920" w:right="620" w:bottom="280" w:left="1480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drawingGridHorizontalSpacing w:val="110"/>
  <w:displayHorizontalDrawingGridEvery w:val="2"/>
  <w:displayVerticalDrawingGridEvery w:val="2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820E9"/>
    <w:rsid w:val="00022523"/>
    <w:rsid w:val="000D2C07"/>
    <w:rsid w:val="000E380E"/>
    <w:rsid w:val="00145EBC"/>
    <w:rsid w:val="001D002A"/>
    <w:rsid w:val="001E25A4"/>
    <w:rsid w:val="001F2BD9"/>
    <w:rsid w:val="002C0D72"/>
    <w:rsid w:val="002E070D"/>
    <w:rsid w:val="00316301"/>
    <w:rsid w:val="003240C7"/>
    <w:rsid w:val="003C63F3"/>
    <w:rsid w:val="003D7B6F"/>
    <w:rsid w:val="003E7588"/>
    <w:rsid w:val="003F3A13"/>
    <w:rsid w:val="004076FA"/>
    <w:rsid w:val="0042633E"/>
    <w:rsid w:val="00440B61"/>
    <w:rsid w:val="004A70E8"/>
    <w:rsid w:val="005002E5"/>
    <w:rsid w:val="005265AB"/>
    <w:rsid w:val="005820E9"/>
    <w:rsid w:val="005C6DCE"/>
    <w:rsid w:val="005E3C13"/>
    <w:rsid w:val="0062082C"/>
    <w:rsid w:val="006B253B"/>
    <w:rsid w:val="007B66F5"/>
    <w:rsid w:val="007C371E"/>
    <w:rsid w:val="007D2C5A"/>
    <w:rsid w:val="00800E15"/>
    <w:rsid w:val="00825C61"/>
    <w:rsid w:val="0084636D"/>
    <w:rsid w:val="008751E2"/>
    <w:rsid w:val="008C4E11"/>
    <w:rsid w:val="008F4D5B"/>
    <w:rsid w:val="00930AC7"/>
    <w:rsid w:val="00985CA6"/>
    <w:rsid w:val="009979B7"/>
    <w:rsid w:val="009E1ADB"/>
    <w:rsid w:val="009F65D6"/>
    <w:rsid w:val="00A06F11"/>
    <w:rsid w:val="00A44E0B"/>
    <w:rsid w:val="00A56411"/>
    <w:rsid w:val="00A56A69"/>
    <w:rsid w:val="00AB529F"/>
    <w:rsid w:val="00B05E38"/>
    <w:rsid w:val="00C04705"/>
    <w:rsid w:val="00CB6B8C"/>
    <w:rsid w:val="00CC5223"/>
    <w:rsid w:val="00CD24F6"/>
    <w:rsid w:val="00CF51FF"/>
    <w:rsid w:val="00D807D1"/>
    <w:rsid w:val="00DF28D6"/>
    <w:rsid w:val="00E06C78"/>
    <w:rsid w:val="00E37B56"/>
    <w:rsid w:val="00E82BEE"/>
    <w:rsid w:val="00EA2426"/>
    <w:rsid w:val="00F0684B"/>
    <w:rsid w:val="00FA184F"/>
    <w:rsid w:val="00FE03B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022523"/>
    <w:rPr>
      <w:color w:val="0000FF" w:themeColor="hyperlink"/>
      <w:u w:val="single"/>
    </w:rPr>
  </w:style>
  <w:style w:type="paragraph" w:styleId="a4">
    <w:name w:val="Balloon Text"/>
    <w:basedOn w:val="a"/>
    <w:link w:val="a5"/>
    <w:uiPriority w:val="99"/>
    <w:semiHidden/>
    <w:unhideWhenUsed/>
    <w:rsid w:val="00800E15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800E15"/>
    <w:rPr>
      <w:rFonts w:ascii="Tahoma" w:hAnsi="Tahoma" w:cs="Tahoma"/>
      <w:sz w:val="16"/>
      <w:szCs w:val="16"/>
    </w:rPr>
  </w:style>
  <w:style w:type="table" w:customStyle="1" w:styleId="TableNormal">
    <w:name w:val="Table Normal"/>
    <w:uiPriority w:val="2"/>
    <w:semiHidden/>
    <w:unhideWhenUsed/>
    <w:qFormat/>
    <w:rsid w:val="00800E15"/>
    <w:pPr>
      <w:widowControl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customStyle="1" w:styleId="11">
    <w:name w:val="Заголовок 11"/>
    <w:basedOn w:val="a"/>
    <w:uiPriority w:val="1"/>
    <w:qFormat/>
    <w:rsid w:val="00800E15"/>
    <w:pPr>
      <w:widowControl w:val="0"/>
      <w:spacing w:before="211" w:after="0" w:line="240" w:lineRule="auto"/>
      <w:ind w:left="291" w:right="294"/>
      <w:jc w:val="center"/>
      <w:outlineLvl w:val="1"/>
    </w:pPr>
    <w:rPr>
      <w:rFonts w:ascii="Times New Roman" w:eastAsia="Times New Roman" w:hAnsi="Times New Roman" w:cs="Times New Roman"/>
      <w:b/>
      <w:bCs/>
      <w:sz w:val="28"/>
      <w:szCs w:val="28"/>
      <w:lang w:val="en-US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022523"/>
    <w:rPr>
      <w:color w:val="0000FF" w:themeColor="hyperlink"/>
      <w:u w:val="single"/>
    </w:rPr>
  </w:style>
  <w:style w:type="paragraph" w:styleId="a4">
    <w:name w:val="Balloon Text"/>
    <w:basedOn w:val="a"/>
    <w:link w:val="a5"/>
    <w:uiPriority w:val="99"/>
    <w:semiHidden/>
    <w:unhideWhenUsed/>
    <w:rsid w:val="00800E15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800E15"/>
    <w:rPr>
      <w:rFonts w:ascii="Tahoma" w:hAnsi="Tahoma" w:cs="Tahoma"/>
      <w:sz w:val="16"/>
      <w:szCs w:val="16"/>
    </w:rPr>
  </w:style>
  <w:style w:type="table" w:customStyle="1" w:styleId="TableNormal">
    <w:name w:val="Table Normal"/>
    <w:uiPriority w:val="2"/>
    <w:semiHidden/>
    <w:unhideWhenUsed/>
    <w:qFormat/>
    <w:rsid w:val="00800E15"/>
    <w:pPr>
      <w:widowControl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customStyle="1" w:styleId="11">
    <w:name w:val="Заголовок 11"/>
    <w:basedOn w:val="a"/>
    <w:uiPriority w:val="1"/>
    <w:qFormat/>
    <w:rsid w:val="00800E15"/>
    <w:pPr>
      <w:widowControl w:val="0"/>
      <w:spacing w:before="211" w:after="0" w:line="240" w:lineRule="auto"/>
      <w:ind w:left="291" w:right="294"/>
      <w:jc w:val="center"/>
      <w:outlineLvl w:val="1"/>
    </w:pPr>
    <w:rPr>
      <w:rFonts w:ascii="Times New Roman" w:eastAsia="Times New Roman" w:hAnsi="Times New Roman" w:cs="Times New Roman"/>
      <w:b/>
      <w:bCs/>
      <w:sz w:val="28"/>
      <w:szCs w:val="28"/>
      <w:lang w:val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chart" Target="charts/chart1.xml"/><Relationship Id="rId5" Type="http://schemas.openxmlformats.org/officeDocument/2006/relationships/hyperlink" Target="http://www.sokur.nso.ru" TargetMode="External"/><Relationship Id="rId4" Type="http://schemas.openxmlformats.org/officeDocument/2006/relationships/webSettings" Target="webSettings.xml"/></Relationships>
</file>

<file path=word/charts/_rels/chart1.xml.rels><?xml version="1.0" encoding="UTF-8" standalone="yes"?>
<Relationships xmlns="http://schemas.openxmlformats.org/package/2006/relationships"><Relationship Id="rId1" Type="http://schemas.openxmlformats.org/officeDocument/2006/relationships/package" Target="../embeddings/Microsoft_Excel_Worksheet1.xlsx"/></Relationships>
</file>

<file path=word/charts/chart1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0"/>
  <c:lang val="ru-RU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hart>
    <c:autoTitleDeleted val="0"/>
    <c:view3D>
      <c:rotX val="15"/>
      <c:rotY val="20"/>
      <c:rAngAx val="1"/>
    </c:view3D>
    <c:floor>
      <c:thickness val="0"/>
    </c:floor>
    <c:sideWall>
      <c:thickness val="0"/>
    </c:sideWall>
    <c:backWall>
      <c:thickness val="0"/>
    </c:backWall>
    <c:plotArea>
      <c:layout/>
      <c:bar3DChart>
        <c:barDir val="col"/>
        <c:grouping val="stacked"/>
        <c:varyColors val="0"/>
        <c:ser>
          <c:idx val="0"/>
          <c:order val="0"/>
          <c:tx>
            <c:strRef>
              <c:f>Лист1!$B$1</c:f>
              <c:strCache>
                <c:ptCount val="1"/>
                <c:pt idx="0">
                  <c:v>Ряд 1</c:v>
                </c:pt>
              </c:strCache>
            </c:strRef>
          </c:tx>
          <c:invertIfNegative val="0"/>
          <c:cat>
            <c:strRef>
              <c:f>Лист1!$A$2:$A$6</c:f>
              <c:strCache>
                <c:ptCount val="5"/>
                <c:pt idx="0">
                  <c:v>Госудаство, общество, политика</c:v>
                </c:pt>
                <c:pt idx="1">
                  <c:v>Социальная сфера</c:v>
                </c:pt>
                <c:pt idx="2">
                  <c:v>Экономика</c:v>
                </c:pt>
                <c:pt idx="3">
                  <c:v>Оборона, безопасность,законность</c:v>
                </c:pt>
                <c:pt idx="4">
                  <c:v>Жилищно-коммунальная сфера</c:v>
                </c:pt>
              </c:strCache>
            </c:strRef>
          </c:cat>
          <c:val>
            <c:numRef>
              <c:f>Лист1!$B$2:$B$6</c:f>
              <c:numCache>
                <c:formatCode>General</c:formatCode>
                <c:ptCount val="5"/>
                <c:pt idx="0">
                  <c:v>0</c:v>
                </c:pt>
                <c:pt idx="1">
                  <c:v>0</c:v>
                </c:pt>
                <c:pt idx="2">
                  <c:v>2</c:v>
                </c:pt>
                <c:pt idx="3">
                  <c:v>0</c:v>
                </c:pt>
                <c:pt idx="4">
                  <c:v>2</c:v>
                </c:pt>
              </c:numCache>
            </c:numRef>
          </c:val>
        </c:ser>
        <c:ser>
          <c:idx val="1"/>
          <c:order val="1"/>
          <c:tx>
            <c:strRef>
              <c:f>Лист1!$C$1</c:f>
              <c:strCache>
                <c:ptCount val="1"/>
                <c:pt idx="0">
                  <c:v>Ряд 2</c:v>
                </c:pt>
              </c:strCache>
            </c:strRef>
          </c:tx>
          <c:invertIfNegative val="0"/>
          <c:cat>
            <c:strRef>
              <c:f>Лист1!$A$2:$A$6</c:f>
              <c:strCache>
                <c:ptCount val="5"/>
                <c:pt idx="0">
                  <c:v>Госудаство, общество, политика</c:v>
                </c:pt>
                <c:pt idx="1">
                  <c:v>Социальная сфера</c:v>
                </c:pt>
                <c:pt idx="2">
                  <c:v>Экономика</c:v>
                </c:pt>
                <c:pt idx="3">
                  <c:v>Оборона, безопасность,законность</c:v>
                </c:pt>
                <c:pt idx="4">
                  <c:v>Жилищно-коммунальная сфера</c:v>
                </c:pt>
              </c:strCache>
            </c:strRef>
          </c:cat>
          <c:val>
            <c:numRef>
              <c:f>Лист1!$C$2:$C$6</c:f>
              <c:numCache>
                <c:formatCode>General</c:formatCode>
                <c:ptCount val="5"/>
                <c:pt idx="0">
                  <c:v>0</c:v>
                </c:pt>
                <c:pt idx="1">
                  <c:v>0</c:v>
                </c:pt>
                <c:pt idx="2">
                  <c:v>0</c:v>
                </c:pt>
                <c:pt idx="3">
                  <c:v>0</c:v>
                </c:pt>
                <c:pt idx="4">
                  <c:v>0</c:v>
                </c:pt>
              </c:numCache>
            </c:numRef>
          </c:val>
        </c:ser>
        <c:ser>
          <c:idx val="2"/>
          <c:order val="2"/>
          <c:tx>
            <c:strRef>
              <c:f>Лист1!$D$1</c:f>
              <c:strCache>
                <c:ptCount val="1"/>
                <c:pt idx="0">
                  <c:v>Ряд 3</c:v>
                </c:pt>
              </c:strCache>
            </c:strRef>
          </c:tx>
          <c:invertIfNegative val="0"/>
          <c:cat>
            <c:strRef>
              <c:f>Лист1!$A$2:$A$6</c:f>
              <c:strCache>
                <c:ptCount val="5"/>
                <c:pt idx="0">
                  <c:v>Госудаство, общество, политика</c:v>
                </c:pt>
                <c:pt idx="1">
                  <c:v>Социальная сфера</c:v>
                </c:pt>
                <c:pt idx="2">
                  <c:v>Экономика</c:v>
                </c:pt>
                <c:pt idx="3">
                  <c:v>Оборона, безопасность,законность</c:v>
                </c:pt>
                <c:pt idx="4">
                  <c:v>Жилищно-коммунальная сфера</c:v>
                </c:pt>
              </c:strCache>
            </c:strRef>
          </c:cat>
          <c:val>
            <c:numRef>
              <c:f>Лист1!$D$2:$D$6</c:f>
              <c:numCache>
                <c:formatCode>General</c:formatCode>
                <c:ptCount val="5"/>
                <c:pt idx="0">
                  <c:v>0</c:v>
                </c:pt>
                <c:pt idx="1">
                  <c:v>0</c:v>
                </c:pt>
                <c:pt idx="2">
                  <c:v>0</c:v>
                </c:pt>
                <c:pt idx="3">
                  <c:v>0</c:v>
                </c:pt>
                <c:pt idx="4">
                  <c:v>0</c:v>
                </c:pt>
              </c:numCache>
            </c:numRef>
          </c:val>
        </c:ser>
        <c:dLbls>
          <c:showLegendKey val="0"/>
          <c:showVal val="0"/>
          <c:showCatName val="0"/>
          <c:showSerName val="0"/>
          <c:showPercent val="0"/>
          <c:showBubbleSize val="0"/>
        </c:dLbls>
        <c:gapWidth val="150"/>
        <c:shape val="cylinder"/>
        <c:axId val="104967680"/>
        <c:axId val="79187904"/>
        <c:axId val="0"/>
      </c:bar3DChart>
      <c:catAx>
        <c:axId val="104967680"/>
        <c:scaling>
          <c:orientation val="minMax"/>
        </c:scaling>
        <c:delete val="0"/>
        <c:axPos val="b"/>
        <c:majorTickMark val="out"/>
        <c:minorTickMark val="none"/>
        <c:tickLblPos val="nextTo"/>
        <c:crossAx val="79187904"/>
        <c:crosses val="autoZero"/>
        <c:auto val="1"/>
        <c:lblAlgn val="ctr"/>
        <c:lblOffset val="100"/>
        <c:noMultiLvlLbl val="0"/>
      </c:catAx>
      <c:valAx>
        <c:axId val="79187904"/>
        <c:scaling>
          <c:orientation val="minMax"/>
        </c:scaling>
        <c:delete val="0"/>
        <c:axPos val="l"/>
        <c:majorGridlines/>
        <c:numFmt formatCode="General" sourceLinked="1"/>
        <c:majorTickMark val="out"/>
        <c:minorTickMark val="none"/>
        <c:tickLblPos val="nextTo"/>
        <c:crossAx val="104967680"/>
        <c:crosses val="autoZero"/>
        <c:crossBetween val="between"/>
      </c:valAx>
    </c:plotArea>
    <c:legend>
      <c:legendPos val="r"/>
      <c:overlay val="0"/>
    </c:legend>
    <c:plotVisOnly val="1"/>
    <c:dispBlanksAs val="gap"/>
    <c:showDLblsOverMax val="0"/>
  </c:chart>
  <c:externalData r:id="rId1">
    <c:autoUpdate val="0"/>
  </c:externalData>
</c:chartSpace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628</TotalTime>
  <Pages>1</Pages>
  <Words>330</Words>
  <Characters>1886</Characters>
  <Application>Microsoft Office Word</Application>
  <DocSecurity>0</DocSecurity>
  <Lines>15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2212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42</cp:revision>
  <dcterms:created xsi:type="dcterms:W3CDTF">2019-03-21T03:33:00Z</dcterms:created>
  <dcterms:modified xsi:type="dcterms:W3CDTF">2025-02-19T07:49:00Z</dcterms:modified>
</cp:coreProperties>
</file>