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0870" w14:textId="77777777" w:rsidR="00CC0B04" w:rsidRDefault="00CC0B04" w:rsidP="00CC0B0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СОКУРСКОГО   СЕЛЬСОВЕТА</w:t>
      </w:r>
    </w:p>
    <w:p w14:paraId="62F15C12" w14:textId="510F2749" w:rsidR="00CC0B04" w:rsidRDefault="00CC0B04" w:rsidP="00CC0B0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МОШКОВСКОГО РАЙОНА НОВОСИБИРСКОЙ ОБЛАСТИ</w:t>
      </w:r>
    </w:p>
    <w:p w14:paraId="6065FEE5" w14:textId="77777777" w:rsidR="00CC0B04" w:rsidRDefault="00CC0B04" w:rsidP="00CC0B04">
      <w:pPr>
        <w:spacing w:line="240" w:lineRule="auto"/>
        <w:jc w:val="left"/>
        <w:rPr>
          <w:b/>
          <w:sz w:val="28"/>
          <w:szCs w:val="28"/>
        </w:rPr>
      </w:pPr>
    </w:p>
    <w:p w14:paraId="43F087A9" w14:textId="77777777" w:rsidR="00CC0B04" w:rsidRDefault="00CC0B04" w:rsidP="00CC0B0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D912A85" w14:textId="77777777" w:rsidR="00CC0B04" w:rsidRDefault="00CC0B04" w:rsidP="00CC0B04">
      <w:pPr>
        <w:spacing w:line="240" w:lineRule="auto"/>
        <w:ind w:firstLine="709"/>
        <w:rPr>
          <w:sz w:val="28"/>
          <w:szCs w:val="28"/>
        </w:rPr>
      </w:pPr>
    </w:p>
    <w:p w14:paraId="45191F23" w14:textId="202F36EC" w:rsidR="00CC0B04" w:rsidRDefault="00CC0B04" w:rsidP="00CC0B0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10.03.2025               № 67  </w:t>
      </w:r>
    </w:p>
    <w:p w14:paraId="6FCC4E10" w14:textId="77777777" w:rsidR="00CC0B04" w:rsidRDefault="00CC0B04" w:rsidP="00CC0B04">
      <w:pPr>
        <w:pStyle w:val="a5"/>
        <w:jc w:val="both"/>
        <w:rPr>
          <w:sz w:val="28"/>
          <w:szCs w:val="28"/>
        </w:rPr>
      </w:pPr>
    </w:p>
    <w:p w14:paraId="0BDBBF8A" w14:textId="08B87404" w:rsidR="00CC0B04" w:rsidRDefault="00CC0B04" w:rsidP="00CC0B04">
      <w:pPr>
        <w:pStyle w:val="a5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Сокурского сельсовета Мошковского района Новосибирской области от </w:t>
      </w:r>
    </w:p>
    <w:p w14:paraId="7919509D" w14:textId="188C7D1F" w:rsidR="00CC0B04" w:rsidRDefault="00CC0B04" w:rsidP="00CC0B04">
      <w:pPr>
        <w:pStyle w:val="a5"/>
        <w:spacing w:line="276" w:lineRule="auto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08.04.2024 г.  № 67 </w:t>
      </w:r>
      <w:r>
        <w:rPr>
          <w:b/>
          <w:sz w:val="28"/>
          <w:szCs w:val="28"/>
        </w:rPr>
        <w:t>«Об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14:paraId="5B3694FD" w14:textId="77777777" w:rsidR="00CC0B04" w:rsidRDefault="00CC0B04" w:rsidP="00CC0B04">
      <w:pPr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</w:p>
    <w:p w14:paraId="4A5C0B11" w14:textId="7B535CF9" w:rsidR="00CC0B04" w:rsidRPr="004F06D0" w:rsidRDefault="00CC0B04" w:rsidP="00CC0B04">
      <w:pPr>
        <w:spacing w:line="240" w:lineRule="auto"/>
        <w:ind w:left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4F06D0">
        <w:rPr>
          <w:color w:val="000000"/>
          <w:sz w:val="28"/>
          <w:szCs w:val="28"/>
        </w:rPr>
        <w:t>В целях приведения муниципальных нормативных правовых актов в соответствие с нормами действующего законодательства, в соответствии с Федеральным законом Российской Федерации от 27 июля 2010 г. № 210-ФЗ "</w:t>
      </w:r>
      <w:hyperlink r:id="rId5" w:tgtFrame="_blank" w:history="1">
        <w:r w:rsidRPr="004F06D0">
          <w:rPr>
            <w:rStyle w:val="1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4F06D0">
        <w:rPr>
          <w:color w:val="000000"/>
          <w:sz w:val="28"/>
          <w:szCs w:val="28"/>
        </w:rPr>
        <w:t>", федеральным законом от 06.10.2003 №131-ФЗ «</w:t>
      </w:r>
      <w:hyperlink r:id="rId6" w:tgtFrame="_blank" w:history="1">
        <w:r w:rsidRPr="004F06D0">
          <w:rPr>
            <w:rStyle w:val="1"/>
            <w:sz w:val="28"/>
            <w:szCs w:val="28"/>
          </w:rPr>
          <w:t>Об общих принципах организации местного самоуправления</w:t>
        </w:r>
      </w:hyperlink>
      <w:r>
        <w:rPr>
          <w:color w:val="000000"/>
          <w:sz w:val="28"/>
          <w:szCs w:val="28"/>
        </w:rPr>
        <w:t> в</w:t>
      </w:r>
      <w:r w:rsidR="004E59D3">
        <w:rPr>
          <w:color w:val="000000"/>
          <w:sz w:val="28"/>
          <w:szCs w:val="28"/>
        </w:rPr>
        <w:t xml:space="preserve"> </w:t>
      </w:r>
      <w:r w:rsidRPr="004F06D0">
        <w:rPr>
          <w:color w:val="000000"/>
          <w:sz w:val="28"/>
          <w:szCs w:val="28"/>
        </w:rPr>
        <w:t xml:space="preserve">Российской Федерации», администрация Сокурского сельсовета Мошковского района Новосибирской области, </w:t>
      </w:r>
    </w:p>
    <w:p w14:paraId="50448FD6" w14:textId="77777777" w:rsidR="00CC0B04" w:rsidRDefault="00CC0B04" w:rsidP="00CC0B04">
      <w:pPr>
        <w:shd w:val="clear" w:color="auto" w:fill="FFFFFF"/>
        <w:spacing w:line="276" w:lineRule="auto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ПОСТАНОВЛЯЕТ:</w:t>
      </w:r>
    </w:p>
    <w:p w14:paraId="095265A3" w14:textId="75ED2FF0" w:rsidR="00CC0B04" w:rsidRPr="00B6493C" w:rsidRDefault="00CC0B04" w:rsidP="00B6493C">
      <w:pPr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CC0B04">
        <w:rPr>
          <w:sz w:val="28"/>
          <w:szCs w:val="28"/>
        </w:rPr>
        <w:t>Внести в постановление администрации Сокурского</w:t>
      </w:r>
      <w:r w:rsidR="0027224F">
        <w:rPr>
          <w:sz w:val="28"/>
          <w:szCs w:val="28"/>
        </w:rPr>
        <w:t xml:space="preserve"> </w:t>
      </w:r>
      <w:r w:rsidRPr="00CC0B04">
        <w:rPr>
          <w:sz w:val="28"/>
          <w:szCs w:val="28"/>
        </w:rPr>
        <w:t xml:space="preserve">сельсовета Мошковского района Новосибирской области </w:t>
      </w:r>
      <w:r w:rsidRPr="00CC0B04">
        <w:rPr>
          <w:bCs/>
          <w:color w:val="000000"/>
          <w:sz w:val="28"/>
          <w:szCs w:val="28"/>
        </w:rPr>
        <w:t xml:space="preserve">от </w:t>
      </w:r>
      <w:r w:rsidRPr="00CC0B04">
        <w:rPr>
          <w:color w:val="000000"/>
          <w:sz w:val="28"/>
          <w:szCs w:val="28"/>
        </w:rPr>
        <w:t xml:space="preserve">08.04.2024 г.  № 67 </w:t>
      </w:r>
      <w:r w:rsidRPr="00CC0B04">
        <w:rPr>
          <w:sz w:val="28"/>
          <w:szCs w:val="28"/>
        </w:rPr>
        <w:t>«Об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  <w:r w:rsidR="00B6493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14:paraId="63787FFD" w14:textId="77777777" w:rsidR="0014272C" w:rsidRPr="0014272C" w:rsidRDefault="00B6493C" w:rsidP="00CC0B04">
      <w:pPr>
        <w:pStyle w:val="a5"/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14272C">
        <w:rPr>
          <w:sz w:val="28"/>
          <w:szCs w:val="28"/>
        </w:rPr>
        <w:t xml:space="preserve">1.1. </w:t>
      </w:r>
      <w:r w:rsidR="0014272C" w:rsidRPr="0014272C">
        <w:rPr>
          <w:sz w:val="28"/>
          <w:szCs w:val="28"/>
        </w:rPr>
        <w:t>Подпункт 5 пункта 2.7 административного регламента читать в следующей редакции:</w:t>
      </w:r>
    </w:p>
    <w:p w14:paraId="40D4E4DF" w14:textId="4CCF4D97" w:rsidR="00CC0B04" w:rsidRPr="0014272C" w:rsidRDefault="0014272C" w:rsidP="00CC0B04">
      <w:pPr>
        <w:pStyle w:val="a5"/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14272C">
        <w:rPr>
          <w:sz w:val="28"/>
          <w:szCs w:val="28"/>
        </w:rPr>
        <w:t xml:space="preserve">     «5</w:t>
      </w:r>
      <w:r>
        <w:rPr>
          <w:sz w:val="28"/>
          <w:szCs w:val="28"/>
        </w:rPr>
        <w:t xml:space="preserve">) заключение проектно – изыскательной организации по результатам </w:t>
      </w:r>
      <w:r w:rsidR="004E59D3">
        <w:rPr>
          <w:sz w:val="28"/>
          <w:szCs w:val="28"/>
        </w:rPr>
        <w:t xml:space="preserve">обследования элементов ограждающих и несущих конструкций жилого помещения – в случае предоставления такого заключения является необходимым для принятия решения о признании жилого помещения соответствующим (несоответствующим) установленным в настоящем </w:t>
      </w:r>
      <w:r w:rsidR="00167037">
        <w:rPr>
          <w:sz w:val="28"/>
          <w:szCs w:val="28"/>
        </w:rPr>
        <w:t xml:space="preserve">Положении требованиям. </w:t>
      </w:r>
      <w:r w:rsidR="00CC0B04" w:rsidRPr="0014272C">
        <w:rPr>
          <w:sz w:val="28"/>
          <w:szCs w:val="28"/>
        </w:rPr>
        <w:t xml:space="preserve">   </w:t>
      </w:r>
    </w:p>
    <w:p w14:paraId="088F34DF" w14:textId="2CBF52C5" w:rsidR="00CC0B04" w:rsidRDefault="00CC0B04" w:rsidP="00167037">
      <w:pPr>
        <w:pStyle w:val="a5"/>
        <w:tabs>
          <w:tab w:val="left" w:pos="720"/>
        </w:tabs>
        <w:spacing w:line="276" w:lineRule="auto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периодическом печатном издании органа местного самоуправления </w:t>
      </w:r>
      <w:r w:rsidR="00167037">
        <w:rPr>
          <w:sz w:val="28"/>
          <w:szCs w:val="28"/>
        </w:rPr>
        <w:t>Сокурского сельсовета</w:t>
      </w:r>
      <w:r>
        <w:rPr>
          <w:sz w:val="28"/>
          <w:szCs w:val="28"/>
        </w:rPr>
        <w:t xml:space="preserve"> Мошковского района Новосибирской </w:t>
      </w:r>
      <w:r w:rsidR="00167037">
        <w:rPr>
          <w:sz w:val="28"/>
          <w:szCs w:val="28"/>
        </w:rPr>
        <w:t>области «</w:t>
      </w:r>
      <w:r>
        <w:rPr>
          <w:sz w:val="28"/>
          <w:szCs w:val="28"/>
        </w:rPr>
        <w:t xml:space="preserve">Вести </w:t>
      </w:r>
      <w:r w:rsidR="00167037">
        <w:rPr>
          <w:sz w:val="28"/>
          <w:szCs w:val="28"/>
        </w:rPr>
        <w:t>Сокурского сельсовета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lastRenderedPageBreak/>
        <w:t xml:space="preserve">и на сайте администрации </w:t>
      </w:r>
      <w:r w:rsidR="00167037">
        <w:rPr>
          <w:sz w:val="28"/>
          <w:szCs w:val="28"/>
        </w:rPr>
        <w:t>Сокурского сельсовета</w:t>
      </w:r>
      <w:r>
        <w:rPr>
          <w:sz w:val="28"/>
          <w:szCs w:val="28"/>
        </w:rPr>
        <w:t xml:space="preserve"> 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sokur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nso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14:paraId="78EC0209" w14:textId="185D2AF2" w:rsidR="00CC0B04" w:rsidRDefault="00167037" w:rsidP="00167037">
      <w:pPr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исполнением настоящего постановления оставляю за собой. </w:t>
      </w:r>
      <w:r w:rsidR="00CC0B04">
        <w:rPr>
          <w:color w:val="000000"/>
          <w:sz w:val="28"/>
          <w:szCs w:val="28"/>
        </w:rPr>
        <w:t> </w:t>
      </w:r>
    </w:p>
    <w:p w14:paraId="111707DC" w14:textId="77777777" w:rsidR="00CC0B04" w:rsidRDefault="00CC0B04" w:rsidP="00CC0B04">
      <w:pPr>
        <w:spacing w:line="276" w:lineRule="auto"/>
        <w:ind w:left="0"/>
        <w:jc w:val="both"/>
        <w:rPr>
          <w:sz w:val="28"/>
          <w:szCs w:val="28"/>
        </w:rPr>
      </w:pPr>
    </w:p>
    <w:p w14:paraId="3B954EAD" w14:textId="77777777" w:rsidR="00CC0B04" w:rsidRDefault="00CC0B04" w:rsidP="00CC0B04">
      <w:pPr>
        <w:spacing w:line="276" w:lineRule="auto"/>
        <w:ind w:left="0"/>
        <w:jc w:val="both"/>
        <w:rPr>
          <w:sz w:val="28"/>
          <w:szCs w:val="28"/>
        </w:rPr>
      </w:pPr>
    </w:p>
    <w:p w14:paraId="69F80ED3" w14:textId="01BFCB99" w:rsidR="00CC0B04" w:rsidRDefault="00CC0B04" w:rsidP="00CC0B04">
      <w:p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67037">
        <w:rPr>
          <w:sz w:val="28"/>
          <w:szCs w:val="28"/>
        </w:rPr>
        <w:t>Сокурского сельсовета</w:t>
      </w:r>
      <w:r>
        <w:rPr>
          <w:sz w:val="28"/>
          <w:szCs w:val="28"/>
        </w:rPr>
        <w:t xml:space="preserve"> </w:t>
      </w:r>
    </w:p>
    <w:p w14:paraId="6C5D9588" w14:textId="77777777" w:rsidR="00CC0B04" w:rsidRDefault="00CC0B04" w:rsidP="00CC0B04">
      <w:p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14:paraId="5D3E7D4A" w14:textId="77777777" w:rsidR="00CC0B04" w:rsidRDefault="00CC0B04" w:rsidP="00CC0B04">
      <w:p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П.М. Дубовский</w:t>
      </w:r>
    </w:p>
    <w:p w14:paraId="41595587" w14:textId="77777777" w:rsidR="00CC0B04" w:rsidRDefault="00CC0B04" w:rsidP="00CC0B04">
      <w:pPr>
        <w:spacing w:line="276" w:lineRule="auto"/>
        <w:ind w:left="0"/>
        <w:jc w:val="both"/>
        <w:rPr>
          <w:sz w:val="28"/>
          <w:szCs w:val="28"/>
        </w:rPr>
      </w:pPr>
    </w:p>
    <w:p w14:paraId="1B32E720" w14:textId="77777777" w:rsidR="00CC0B04" w:rsidRDefault="00CC0B04" w:rsidP="00CC0B04">
      <w:pPr>
        <w:spacing w:line="276" w:lineRule="auto"/>
        <w:jc w:val="both"/>
        <w:rPr>
          <w:sz w:val="28"/>
          <w:szCs w:val="28"/>
        </w:rPr>
      </w:pPr>
    </w:p>
    <w:p w14:paraId="0AD96A41" w14:textId="77777777" w:rsidR="00CC0B04" w:rsidRDefault="00CC0B04" w:rsidP="00CC0B04">
      <w:pPr>
        <w:spacing w:line="276" w:lineRule="auto"/>
        <w:jc w:val="both"/>
        <w:rPr>
          <w:sz w:val="28"/>
          <w:szCs w:val="28"/>
        </w:rPr>
      </w:pPr>
    </w:p>
    <w:p w14:paraId="51CDF8DC" w14:textId="77777777" w:rsidR="00CC0B04" w:rsidRDefault="00CC0B04" w:rsidP="00CC0B04"/>
    <w:p w14:paraId="30B4A0E2" w14:textId="77777777" w:rsidR="00192F53" w:rsidRDefault="00192F53"/>
    <w:sectPr w:rsidR="00192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48AC"/>
    <w:multiLevelType w:val="hybridMultilevel"/>
    <w:tmpl w:val="60423C5A"/>
    <w:lvl w:ilvl="0" w:tplc="6B8682DA">
      <w:start w:val="1"/>
      <w:numFmt w:val="decimal"/>
      <w:lvlText w:val="%1."/>
      <w:lvlJc w:val="left"/>
      <w:pPr>
        <w:ind w:left="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F3C19AF"/>
    <w:multiLevelType w:val="multilevel"/>
    <w:tmpl w:val="0758255C"/>
    <w:lvl w:ilvl="0">
      <w:start w:val="1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."/>
      <w:lvlJc w:val="left"/>
      <w:pPr>
        <w:ind w:left="945" w:hanging="720"/>
      </w:pPr>
    </w:lvl>
    <w:lvl w:ilvl="2">
      <w:start w:val="1"/>
      <w:numFmt w:val="decimal"/>
      <w:lvlText w:val="%1.%2.%3."/>
      <w:lvlJc w:val="left"/>
      <w:pPr>
        <w:ind w:left="1170" w:hanging="720"/>
      </w:pPr>
    </w:lvl>
    <w:lvl w:ilvl="3">
      <w:start w:val="1"/>
      <w:numFmt w:val="decimal"/>
      <w:lvlText w:val="%1.%2.%3.%4."/>
      <w:lvlJc w:val="left"/>
      <w:pPr>
        <w:ind w:left="1755" w:hanging="1080"/>
      </w:pPr>
    </w:lvl>
    <w:lvl w:ilvl="4">
      <w:start w:val="1"/>
      <w:numFmt w:val="decimal"/>
      <w:lvlText w:val="%1.%2.%3.%4.%5."/>
      <w:lvlJc w:val="left"/>
      <w:pPr>
        <w:ind w:left="1980" w:hanging="1080"/>
      </w:pPr>
    </w:lvl>
    <w:lvl w:ilvl="5">
      <w:start w:val="1"/>
      <w:numFmt w:val="decimal"/>
      <w:lvlText w:val="%1.%2.%3.%4.%5.%6."/>
      <w:lvlJc w:val="left"/>
      <w:pPr>
        <w:ind w:left="2565" w:hanging="1440"/>
      </w:pPr>
    </w:lvl>
    <w:lvl w:ilvl="6">
      <w:start w:val="1"/>
      <w:numFmt w:val="decimal"/>
      <w:lvlText w:val="%1.%2.%3.%4.%5.%6.%7."/>
      <w:lvlJc w:val="left"/>
      <w:pPr>
        <w:ind w:left="3150" w:hanging="1800"/>
      </w:pPr>
    </w:lvl>
    <w:lvl w:ilvl="7">
      <w:start w:val="1"/>
      <w:numFmt w:val="decimal"/>
      <w:lvlText w:val="%1.%2.%3.%4.%5.%6.%7.%8."/>
      <w:lvlJc w:val="left"/>
      <w:pPr>
        <w:ind w:left="3375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8F"/>
    <w:rsid w:val="0014272C"/>
    <w:rsid w:val="00167037"/>
    <w:rsid w:val="00192F53"/>
    <w:rsid w:val="0027224F"/>
    <w:rsid w:val="004E59D3"/>
    <w:rsid w:val="008C628F"/>
    <w:rsid w:val="00B6493C"/>
    <w:rsid w:val="00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0ADD"/>
  <w15:chartTrackingRefBased/>
  <w15:docId w15:val="{657E3B73-B6A5-4E87-820C-C08FA925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B04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C0B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0B04"/>
  </w:style>
  <w:style w:type="paragraph" w:styleId="a5">
    <w:name w:val="No Spacing"/>
    <w:uiPriority w:val="1"/>
    <w:qFormat/>
    <w:rsid w:val="00CC0B04"/>
    <w:pPr>
      <w:widowControl w:val="0"/>
      <w:autoSpaceDE w:val="0"/>
      <w:autoSpaceDN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C0B04"/>
  </w:style>
  <w:style w:type="paragraph" w:styleId="a6">
    <w:name w:val="List Paragraph"/>
    <w:basedOn w:val="a"/>
    <w:uiPriority w:val="34"/>
    <w:qFormat/>
    <w:rsid w:val="00CC0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kur.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hyperlink" Target="https://pravo-search.minjust.ru/bigs/showDocument.html?id=BBA0BFB1-06C7-4E50-A8D3-FE1045784BF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2025-03-11T08:07:00Z</dcterms:created>
  <dcterms:modified xsi:type="dcterms:W3CDTF">2025-03-12T02:14:00Z</dcterms:modified>
</cp:coreProperties>
</file>